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5D" w:rsidRPr="007E782A" w:rsidRDefault="00F43513" w:rsidP="00F43513">
      <w:pPr>
        <w:autoSpaceDE w:val="0"/>
        <w:autoSpaceDN w:val="0"/>
        <w:adjustRightInd w:val="0"/>
        <w:spacing w:after="0" w:line="240" w:lineRule="auto"/>
        <w:jc w:val="center"/>
        <w:rPr>
          <w:rFonts w:ascii="AlfaSlabOne-Regular" w:hAnsi="AlfaSlabOne-Regular" w:cs="AlfaSlabOne-Regular"/>
          <w:b/>
          <w:color w:val="000000" w:themeColor="text1"/>
          <w:sz w:val="48"/>
          <w:szCs w:val="48"/>
        </w:rPr>
      </w:pPr>
      <w:bookmarkStart w:id="0" w:name="_GoBack"/>
      <w:bookmarkStart w:id="1" w:name="_Hlk491850211"/>
      <w:bookmarkEnd w:id="0"/>
      <w:r w:rsidRPr="007E782A">
        <w:rPr>
          <w:rFonts w:ascii="AlfaSlabOne-Regular" w:hAnsi="AlfaSlabOne-Regular" w:cs="AlfaSlabOne-Regular"/>
          <w:b/>
          <w:noProof/>
          <w:color w:val="000000" w:themeColor="text1"/>
          <w:sz w:val="48"/>
          <w:szCs w:val="48"/>
          <w:lang w:eastAsia="fr-FR"/>
        </w:rPr>
        <w:drawing>
          <wp:anchor distT="0" distB="0" distL="114300" distR="114300" simplePos="0" relativeHeight="251661312" behindDoc="1" locked="0" layoutInCell="1" allowOverlap="1">
            <wp:simplePos x="0" y="0"/>
            <wp:positionH relativeFrom="column">
              <wp:posOffset>-126365</wp:posOffset>
            </wp:positionH>
            <wp:positionV relativeFrom="paragraph">
              <wp:posOffset>19685</wp:posOffset>
            </wp:positionV>
            <wp:extent cx="1371600" cy="1143000"/>
            <wp:effectExtent l="19050" t="0" r="0" b="0"/>
            <wp:wrapTight wrapText="bothSides">
              <wp:wrapPolygon edited="0">
                <wp:start x="-300" y="0"/>
                <wp:lineTo x="-300" y="21240"/>
                <wp:lineTo x="21600" y="21240"/>
                <wp:lineTo x="21600" y="0"/>
                <wp:lineTo x="-300" y="0"/>
              </wp:wrapPolygon>
            </wp:wrapTight>
            <wp:docPr id="2" name="Image 1" descr="ud24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24quad.jpg"/>
                    <pic:cNvPicPr/>
                  </pic:nvPicPr>
                  <pic:blipFill>
                    <a:blip r:embed="rId5" cstate="print"/>
                    <a:stretch>
                      <a:fillRect/>
                    </a:stretch>
                  </pic:blipFill>
                  <pic:spPr>
                    <a:xfrm>
                      <a:off x="0" y="0"/>
                      <a:ext cx="1371600" cy="1143000"/>
                    </a:xfrm>
                    <a:prstGeom prst="rect">
                      <a:avLst/>
                    </a:prstGeom>
                  </pic:spPr>
                </pic:pic>
              </a:graphicData>
            </a:graphic>
          </wp:anchor>
        </w:drawing>
      </w:r>
      <w:r w:rsidR="0044225D" w:rsidRPr="007E782A">
        <w:rPr>
          <w:rFonts w:ascii="AlfaSlabOne-Regular" w:hAnsi="AlfaSlabOne-Regular" w:cs="AlfaSlabOne-Regular"/>
          <w:b/>
          <w:color w:val="000000" w:themeColor="text1"/>
          <w:sz w:val="48"/>
          <w:szCs w:val="48"/>
        </w:rPr>
        <w:t>TOUS ENSEMBLE POUR</w:t>
      </w:r>
    </w:p>
    <w:p w:rsidR="0044225D" w:rsidRPr="007E782A" w:rsidRDefault="0044225D" w:rsidP="00F43513">
      <w:pPr>
        <w:autoSpaceDE w:val="0"/>
        <w:autoSpaceDN w:val="0"/>
        <w:adjustRightInd w:val="0"/>
        <w:spacing w:after="0" w:line="240" w:lineRule="auto"/>
        <w:jc w:val="center"/>
        <w:rPr>
          <w:rFonts w:ascii="AlfaSlabOne-Regular" w:hAnsi="AlfaSlabOne-Regular" w:cs="AlfaSlabOne-Regular"/>
          <w:b/>
          <w:color w:val="000000" w:themeColor="text1"/>
          <w:sz w:val="48"/>
          <w:szCs w:val="48"/>
        </w:rPr>
      </w:pPr>
      <w:r w:rsidRPr="007E782A">
        <w:rPr>
          <w:rFonts w:ascii="AlfaSlabOne-Regular" w:hAnsi="AlfaSlabOne-Regular" w:cs="AlfaSlabOne-Regular"/>
          <w:b/>
          <w:color w:val="000000" w:themeColor="text1"/>
          <w:sz w:val="48"/>
          <w:szCs w:val="48"/>
        </w:rPr>
        <w:t>NOS DROITS</w:t>
      </w:r>
    </w:p>
    <w:p w:rsidR="0065524D" w:rsidRPr="007E782A" w:rsidRDefault="0044225D" w:rsidP="00F43513">
      <w:pPr>
        <w:jc w:val="center"/>
        <w:rPr>
          <w:rFonts w:ascii="AlfaSlabOne-Regular" w:hAnsi="AlfaSlabOne-Regular" w:cs="AlfaSlabOne-Regular"/>
          <w:color w:val="000000" w:themeColor="text1"/>
          <w:sz w:val="48"/>
          <w:szCs w:val="48"/>
        </w:rPr>
      </w:pPr>
      <w:r w:rsidRPr="007E782A">
        <w:rPr>
          <w:rFonts w:ascii="AlfaSlabOne-Regular" w:hAnsi="AlfaSlabOne-Regular" w:cs="AlfaSlabOne-Regular"/>
          <w:b/>
          <w:color w:val="000000" w:themeColor="text1"/>
          <w:sz w:val="48"/>
          <w:szCs w:val="48"/>
        </w:rPr>
        <w:t>ET GARANTIES COLLECTIVES</w:t>
      </w:r>
    </w:p>
    <w:p w:rsidR="00B24312" w:rsidRPr="00B24312" w:rsidRDefault="0044225D" w:rsidP="00B24312">
      <w:pPr>
        <w:autoSpaceDE w:val="0"/>
        <w:autoSpaceDN w:val="0"/>
        <w:adjustRightInd w:val="0"/>
        <w:spacing w:after="0" w:line="240" w:lineRule="auto"/>
        <w:ind w:right="-142"/>
        <w:jc w:val="center"/>
        <w:rPr>
          <w:rFonts w:ascii="DIN-Black" w:hAnsi="DIN-Black" w:cs="DIN-Black"/>
          <w:b/>
          <w:color w:val="FF0000"/>
          <w:sz w:val="48"/>
          <w:szCs w:val="48"/>
        </w:rPr>
      </w:pPr>
      <w:r w:rsidRPr="00B24312">
        <w:rPr>
          <w:rFonts w:ascii="DIN-Black" w:hAnsi="DIN-Black" w:cs="DIN-Black"/>
          <w:b/>
          <w:color w:val="FF0000"/>
          <w:sz w:val="48"/>
          <w:szCs w:val="48"/>
        </w:rPr>
        <w:t xml:space="preserve">Avec </w:t>
      </w:r>
      <w:r w:rsidR="00B24312" w:rsidRPr="00B24312">
        <w:rPr>
          <w:rFonts w:ascii="DIN-Black" w:hAnsi="DIN-Black" w:cs="DIN-Black"/>
          <w:b/>
          <w:color w:val="FF0000"/>
          <w:sz w:val="48"/>
          <w:szCs w:val="48"/>
        </w:rPr>
        <w:t>les ordonnances</w:t>
      </w:r>
      <w:r w:rsidRPr="00B24312">
        <w:rPr>
          <w:rFonts w:ascii="DIN-Black" w:hAnsi="DIN-Black" w:cs="DIN-Black"/>
          <w:b/>
          <w:color w:val="FF0000"/>
          <w:sz w:val="48"/>
          <w:szCs w:val="48"/>
        </w:rPr>
        <w:t xml:space="preserve"> loi travail </w:t>
      </w:r>
    </w:p>
    <w:p w:rsidR="0062067A" w:rsidRPr="00B24312" w:rsidRDefault="00B24312" w:rsidP="00B24312">
      <w:pPr>
        <w:autoSpaceDE w:val="0"/>
        <w:autoSpaceDN w:val="0"/>
        <w:adjustRightInd w:val="0"/>
        <w:spacing w:after="0" w:line="240" w:lineRule="auto"/>
        <w:ind w:right="-142"/>
        <w:jc w:val="center"/>
        <w:rPr>
          <w:rFonts w:ascii="DIN-Black" w:hAnsi="DIN-Black" w:cs="DIN-Black"/>
          <w:b/>
          <w:color w:val="FF0000"/>
          <w:sz w:val="48"/>
          <w:szCs w:val="48"/>
        </w:rPr>
      </w:pPr>
      <w:proofErr w:type="gramStart"/>
      <w:r w:rsidRPr="00B24312">
        <w:rPr>
          <w:rFonts w:ascii="DIN-Black" w:hAnsi="DIN-Black" w:cs="DIN-Black"/>
          <w:b/>
          <w:color w:val="FF0000"/>
          <w:sz w:val="48"/>
          <w:szCs w:val="48"/>
          <w:u w:val="single"/>
        </w:rPr>
        <w:t>mes</w:t>
      </w:r>
      <w:proofErr w:type="gramEnd"/>
      <w:r w:rsidRPr="00B24312">
        <w:rPr>
          <w:rFonts w:ascii="DIN-Black" w:hAnsi="DIN-Black" w:cs="DIN-Black"/>
          <w:b/>
          <w:color w:val="FF0000"/>
          <w:sz w:val="48"/>
          <w:szCs w:val="48"/>
          <w:u w:val="single"/>
        </w:rPr>
        <w:t xml:space="preserve"> droits avant/après dans mon entreprise</w:t>
      </w:r>
    </w:p>
    <w:p w:rsidR="00530C2D" w:rsidRDefault="0062067A" w:rsidP="007E1A4B">
      <w:pPr>
        <w:widowControl w:val="0"/>
        <w:autoSpaceDE w:val="0"/>
        <w:autoSpaceDN w:val="0"/>
        <w:adjustRightInd w:val="0"/>
        <w:spacing w:after="0" w:line="240" w:lineRule="auto"/>
        <w:contextualSpacing/>
        <w:rPr>
          <w:rFonts w:cstheme="minorHAnsi"/>
          <w:b/>
          <w:i/>
          <w:sz w:val="24"/>
          <w:szCs w:val="24"/>
        </w:rPr>
      </w:pPr>
      <w:r w:rsidRPr="00B24312">
        <w:rPr>
          <w:rFonts w:ascii="DIN-Black" w:hAnsi="DIN-Black" w:cs="DIN-Black"/>
          <w:b/>
          <w:color w:val="FF0000"/>
          <w:sz w:val="48"/>
          <w:szCs w:val="48"/>
        </w:rPr>
        <w:t>C</w:t>
      </w:r>
      <w:r w:rsidR="0044225D" w:rsidRPr="00B24312">
        <w:rPr>
          <w:rFonts w:ascii="DIN-Black" w:hAnsi="DIN-Black" w:cs="DIN-Black"/>
          <w:b/>
          <w:color w:val="FF0000"/>
          <w:sz w:val="48"/>
          <w:szCs w:val="48"/>
        </w:rPr>
        <w:t>’est </w:t>
      </w:r>
      <w:r w:rsidR="00A05AA7" w:rsidRPr="00F208CC">
        <w:rPr>
          <w:rFonts w:ascii="Comic Sans MS" w:hAnsi="Comic Sans MS" w:cstheme="minorHAnsi"/>
          <w:sz w:val="24"/>
          <w:szCs w:val="24"/>
        </w:rPr>
        <w:t xml:space="preserve">la légalisation des licenciements abusifs, plafonnement et diminution des indemnités </w:t>
      </w:r>
      <w:r w:rsidR="00F208CC" w:rsidRPr="00F208CC">
        <w:rPr>
          <w:rFonts w:ascii="Comic Sans MS" w:hAnsi="Comic Sans MS" w:cstheme="minorHAnsi"/>
          <w:sz w:val="24"/>
          <w:szCs w:val="24"/>
        </w:rPr>
        <w:t>prudhommales</w:t>
      </w:r>
      <w:r w:rsidR="00A05AA7" w:rsidRPr="00F208CC">
        <w:rPr>
          <w:rFonts w:ascii="Comic Sans MS" w:hAnsi="Comic Sans MS" w:cstheme="minorHAnsi"/>
          <w:sz w:val="24"/>
          <w:szCs w:val="24"/>
        </w:rPr>
        <w:t>, les C</w:t>
      </w:r>
      <w:r w:rsidR="004A4985">
        <w:rPr>
          <w:rFonts w:ascii="Comic Sans MS" w:hAnsi="Comic Sans MS" w:cstheme="minorHAnsi"/>
          <w:sz w:val="24"/>
          <w:szCs w:val="24"/>
        </w:rPr>
        <w:t>D</w:t>
      </w:r>
      <w:r w:rsidR="00A05AA7" w:rsidRPr="00F208CC">
        <w:rPr>
          <w:rFonts w:ascii="Comic Sans MS" w:hAnsi="Comic Sans MS" w:cstheme="minorHAnsi"/>
          <w:sz w:val="24"/>
          <w:szCs w:val="24"/>
        </w:rPr>
        <w:t>D généralisés, si refus du changement de contrat de travail par un salarié = licenciement sans contestation possible</w:t>
      </w:r>
      <w:r w:rsidR="008902DE" w:rsidRPr="00F208CC">
        <w:rPr>
          <w:rFonts w:ascii="Comic Sans MS" w:hAnsi="Comic Sans MS" w:cstheme="minorHAnsi"/>
          <w:sz w:val="24"/>
          <w:szCs w:val="24"/>
        </w:rPr>
        <w:t>….etc</w:t>
      </w:r>
      <w:r w:rsidR="008902DE" w:rsidRPr="00F208CC">
        <w:rPr>
          <w:rFonts w:ascii="Comic Sans MS" w:hAnsi="Comic Sans MS" w:cstheme="minorHAnsi"/>
          <w:i/>
          <w:sz w:val="24"/>
          <w:szCs w:val="24"/>
        </w:rPr>
        <w:t>.</w:t>
      </w:r>
      <w:r w:rsidR="008902DE" w:rsidRPr="008902DE">
        <w:rPr>
          <w:rFonts w:cstheme="minorHAnsi"/>
          <w:b/>
          <w:i/>
          <w:sz w:val="24"/>
          <w:szCs w:val="24"/>
        </w:rPr>
        <w:t xml:space="preserve"> Retrouve</w:t>
      </w:r>
      <w:r w:rsidR="006153F7">
        <w:rPr>
          <w:rFonts w:cstheme="minorHAnsi"/>
          <w:b/>
          <w:i/>
          <w:sz w:val="24"/>
          <w:szCs w:val="24"/>
        </w:rPr>
        <w:t xml:space="preserve">z </w:t>
      </w:r>
      <w:r w:rsidR="008902DE" w:rsidRPr="008902DE">
        <w:rPr>
          <w:rFonts w:cstheme="minorHAnsi"/>
          <w:b/>
          <w:i/>
          <w:sz w:val="24"/>
          <w:szCs w:val="24"/>
        </w:rPr>
        <w:t xml:space="preserve"> l’ensemble des mesures sur</w:t>
      </w:r>
      <w:r w:rsidR="00F208CC">
        <w:rPr>
          <w:rFonts w:cstheme="minorHAnsi"/>
          <w:b/>
          <w:i/>
          <w:sz w:val="24"/>
          <w:szCs w:val="24"/>
        </w:rPr>
        <w:t xml:space="preserve"> </w:t>
      </w:r>
      <w:hyperlink r:id="rId6" w:history="1">
        <w:r w:rsidR="007E1A4B" w:rsidRPr="00885D0E">
          <w:rPr>
            <w:rStyle w:val="Lienhypertexte"/>
            <w:rFonts w:cstheme="minorHAnsi"/>
            <w:b/>
            <w:i/>
            <w:sz w:val="24"/>
            <w:szCs w:val="24"/>
          </w:rPr>
          <w:t>http://ugict.cgt.fr/ordonnances/</w:t>
        </w:r>
      </w:hyperlink>
      <w:r w:rsidR="007E1A4B">
        <w:rPr>
          <w:rFonts w:cstheme="minorHAnsi"/>
          <w:b/>
          <w:i/>
          <w:sz w:val="24"/>
          <w:szCs w:val="24"/>
        </w:rPr>
        <w:t xml:space="preserve"> </w:t>
      </w:r>
    </w:p>
    <w:p w:rsidR="0044225D" w:rsidRDefault="0062067A" w:rsidP="007E1A4B">
      <w:pPr>
        <w:widowControl w:val="0"/>
        <w:autoSpaceDE w:val="0"/>
        <w:autoSpaceDN w:val="0"/>
        <w:adjustRightInd w:val="0"/>
        <w:spacing w:after="0" w:line="240" w:lineRule="auto"/>
        <w:contextualSpacing/>
        <w:rPr>
          <w:rFonts w:ascii="DIN-Black" w:hAnsi="DIN-Black" w:cs="DIN-Black"/>
          <w:b/>
          <w:color w:val="FF0000"/>
          <w:sz w:val="28"/>
          <w:szCs w:val="28"/>
        </w:rPr>
      </w:pPr>
      <w:r w:rsidRPr="00B24312">
        <w:rPr>
          <w:rFonts w:ascii="DIN-Black" w:hAnsi="DIN-Black" w:cs="DIN-Black"/>
          <w:b/>
          <w:color w:val="FF0000"/>
          <w:sz w:val="48"/>
          <w:szCs w:val="48"/>
        </w:rPr>
        <w:t>…</w:t>
      </w:r>
      <w:r w:rsidR="00392D55">
        <w:rPr>
          <w:rFonts w:ascii="DIN-Black" w:hAnsi="DIN-Black" w:cs="DIN-Black"/>
          <w:b/>
          <w:color w:val="FF0000"/>
          <w:sz w:val="48"/>
          <w:szCs w:val="48"/>
        </w:rPr>
        <w:t xml:space="preserve"> </w:t>
      </w:r>
      <w:r w:rsidR="00392D55" w:rsidRPr="008902DE">
        <w:rPr>
          <w:rFonts w:ascii="DIN-Black" w:hAnsi="DIN-Black" w:cs="DIN-Black"/>
          <w:b/>
          <w:color w:val="FF0000"/>
          <w:sz w:val="28"/>
          <w:szCs w:val="28"/>
        </w:rPr>
        <w:t>QUELQUES EXEMPLES</w:t>
      </w:r>
      <w:r w:rsidR="008902DE" w:rsidRPr="008902DE">
        <w:rPr>
          <w:rFonts w:ascii="DIN-Black" w:hAnsi="DIN-Black" w:cs="DIN-Black"/>
          <w:b/>
          <w:color w:val="FF0000"/>
          <w:sz w:val="28"/>
          <w:szCs w:val="28"/>
        </w:rPr>
        <w:t xml:space="preserve"> </w:t>
      </w:r>
      <w:r w:rsidR="00F208CC">
        <w:rPr>
          <w:rFonts w:ascii="DIN-Black" w:hAnsi="DIN-Black" w:cs="DIN-Black"/>
          <w:b/>
          <w:color w:val="FF0000"/>
          <w:sz w:val="28"/>
          <w:szCs w:val="28"/>
        </w:rPr>
        <w:t xml:space="preserve">des conséquences </w:t>
      </w:r>
      <w:r w:rsidR="008902DE" w:rsidRPr="008902DE">
        <w:rPr>
          <w:rFonts w:ascii="DIN-Black" w:hAnsi="DIN-Black" w:cs="DIN-Black"/>
          <w:b/>
          <w:color w:val="FF0000"/>
          <w:sz w:val="28"/>
          <w:szCs w:val="28"/>
        </w:rPr>
        <w:t>pour VOUS dans votre entreprise</w:t>
      </w:r>
      <w:r w:rsidR="00F208CC">
        <w:rPr>
          <w:rFonts w:ascii="DIN-Black" w:hAnsi="DIN-Black" w:cs="DIN-Black"/>
          <w:b/>
          <w:color w:val="FF0000"/>
          <w:sz w:val="28"/>
          <w:szCs w:val="28"/>
        </w:rPr>
        <w:t xml:space="preserve">. </w:t>
      </w:r>
    </w:p>
    <w:p w:rsidR="00B24312" w:rsidRPr="00A05AA7" w:rsidRDefault="00B24312" w:rsidP="00A05A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right="-142"/>
        <w:jc w:val="center"/>
        <w:textAlignment w:val="center"/>
        <w:rPr>
          <w:rFonts w:ascii="Calibri" w:eastAsia="Times New Roman" w:hAnsi="Calibri" w:cs="Calibri"/>
          <w:color w:val="000000" w:themeColor="text1"/>
          <w:sz w:val="28"/>
          <w:szCs w:val="28"/>
          <w:lang w:eastAsia="fr-FR"/>
        </w:rPr>
      </w:pPr>
      <w:r w:rsidRPr="00A05AA7">
        <w:rPr>
          <w:rFonts w:cstheme="minorHAnsi"/>
          <w:b/>
          <w:color w:val="000000" w:themeColor="text1"/>
          <w:sz w:val="32"/>
          <w:szCs w:val="32"/>
        </w:rPr>
        <w:t xml:space="preserve">Sur </w:t>
      </w:r>
      <w:r w:rsidR="00A05AA7" w:rsidRPr="00A05AA7">
        <w:rPr>
          <w:rFonts w:cstheme="minorHAnsi"/>
          <w:b/>
          <w:color w:val="000000" w:themeColor="text1"/>
          <w:sz w:val="32"/>
          <w:szCs w:val="32"/>
        </w:rPr>
        <w:t>l</w:t>
      </w:r>
      <w:r w:rsidRPr="00A05AA7">
        <w:rPr>
          <w:rFonts w:cstheme="minorHAnsi"/>
          <w:b/>
          <w:color w:val="000000" w:themeColor="text1"/>
          <w:sz w:val="32"/>
          <w:szCs w:val="32"/>
        </w:rPr>
        <w:t>a rémunération</w:t>
      </w:r>
      <w:r w:rsidR="002D6B7E" w:rsidRPr="00A05AA7">
        <w:rPr>
          <w:rFonts w:cstheme="minorHAnsi"/>
          <w:b/>
          <w:color w:val="000000" w:themeColor="text1"/>
          <w:sz w:val="28"/>
          <w:szCs w:val="28"/>
        </w:rPr>
        <w:t xml:space="preserve"> </w:t>
      </w:r>
      <w:r w:rsidR="005C68C9">
        <w:rPr>
          <w:rFonts w:cstheme="minorHAnsi"/>
          <w:b/>
          <w:color w:val="000000" w:themeColor="text1"/>
          <w:sz w:val="28"/>
          <w:szCs w:val="28"/>
        </w:rPr>
        <w:t>–</w:t>
      </w:r>
      <w:r w:rsidR="002D6B7E" w:rsidRPr="00A05AA7">
        <w:rPr>
          <w:rFonts w:cstheme="minorHAnsi"/>
          <w:b/>
          <w:color w:val="000000" w:themeColor="text1"/>
          <w:sz w:val="28"/>
          <w:szCs w:val="28"/>
        </w:rPr>
        <w:t xml:space="preserve"> </w:t>
      </w:r>
      <w:r w:rsidRPr="00A05AA7">
        <w:rPr>
          <w:rFonts w:ascii="Calibri" w:eastAsia="Times New Roman" w:hAnsi="Calibri" w:cs="Calibri"/>
          <w:b/>
          <w:bCs/>
          <w:color w:val="000000" w:themeColor="text1"/>
          <w:sz w:val="28"/>
          <w:szCs w:val="28"/>
          <w:lang w:eastAsia="fr-FR"/>
        </w:rPr>
        <w:t>13</w:t>
      </w:r>
      <w:r w:rsidR="005C68C9" w:rsidRPr="005C68C9">
        <w:rPr>
          <w:rFonts w:ascii="Calibri" w:eastAsia="Times New Roman" w:hAnsi="Calibri" w:cs="Calibri"/>
          <w:b/>
          <w:bCs/>
          <w:color w:val="000000" w:themeColor="text1"/>
          <w:sz w:val="20"/>
          <w:szCs w:val="20"/>
          <w:lang w:eastAsia="fr-FR"/>
        </w:rPr>
        <w:t>ème</w:t>
      </w:r>
      <w:r w:rsidRPr="00A05AA7">
        <w:rPr>
          <w:rFonts w:ascii="Calibri" w:eastAsia="Times New Roman" w:hAnsi="Calibri" w:cs="Calibri"/>
          <w:b/>
          <w:bCs/>
          <w:color w:val="000000" w:themeColor="text1"/>
          <w:sz w:val="28"/>
          <w:szCs w:val="28"/>
          <w:lang w:eastAsia="fr-FR"/>
        </w:rPr>
        <w:t xml:space="preserve"> mois, prime</w:t>
      </w:r>
      <w:r w:rsidR="002D6B7E" w:rsidRPr="00A05AA7">
        <w:rPr>
          <w:rFonts w:ascii="Calibri" w:eastAsia="Times New Roman" w:hAnsi="Calibri" w:cs="Calibri"/>
          <w:b/>
          <w:bCs/>
          <w:color w:val="000000" w:themeColor="text1"/>
          <w:sz w:val="28"/>
          <w:szCs w:val="28"/>
          <w:lang w:eastAsia="fr-FR"/>
        </w:rPr>
        <w:t>s</w:t>
      </w:r>
      <w:r w:rsidRPr="00A05AA7">
        <w:rPr>
          <w:rFonts w:ascii="Calibri" w:eastAsia="Times New Roman" w:hAnsi="Calibri" w:cs="Calibri"/>
          <w:b/>
          <w:bCs/>
          <w:color w:val="000000" w:themeColor="text1"/>
          <w:sz w:val="28"/>
          <w:szCs w:val="28"/>
          <w:lang w:eastAsia="fr-FR"/>
        </w:rPr>
        <w:t xml:space="preserve"> de départ en retraite</w:t>
      </w:r>
      <w:r w:rsidR="002D6B7E" w:rsidRPr="00A05AA7">
        <w:rPr>
          <w:rFonts w:ascii="Calibri" w:eastAsia="Times New Roman" w:hAnsi="Calibri" w:cs="Calibri"/>
          <w:b/>
          <w:bCs/>
          <w:color w:val="000000" w:themeColor="text1"/>
          <w:sz w:val="28"/>
          <w:szCs w:val="28"/>
          <w:lang w:eastAsia="fr-FR"/>
        </w:rPr>
        <w:t>,</w:t>
      </w:r>
      <w:r w:rsidRPr="00A05AA7">
        <w:rPr>
          <w:rFonts w:ascii="Calibri" w:eastAsia="Times New Roman" w:hAnsi="Calibri" w:cs="Calibri"/>
          <w:b/>
          <w:bCs/>
          <w:color w:val="000000" w:themeColor="text1"/>
          <w:sz w:val="28"/>
          <w:szCs w:val="28"/>
          <w:lang w:eastAsia="fr-FR"/>
        </w:rPr>
        <w:t xml:space="preserve"> d’ancienneté</w:t>
      </w:r>
      <w:r w:rsidR="002D6B7E" w:rsidRPr="00A05AA7">
        <w:rPr>
          <w:rFonts w:ascii="Calibri" w:eastAsia="Times New Roman" w:hAnsi="Calibri" w:cs="Calibri"/>
          <w:b/>
          <w:bCs/>
          <w:color w:val="000000" w:themeColor="text1"/>
          <w:sz w:val="28"/>
          <w:szCs w:val="28"/>
          <w:lang w:eastAsia="fr-FR"/>
        </w:rPr>
        <w:t>….</w:t>
      </w:r>
      <w:r w:rsidRPr="00A05AA7">
        <w:rPr>
          <w:rFonts w:ascii="Calibri" w:eastAsia="Times New Roman" w:hAnsi="Calibri" w:cs="Calibri"/>
          <w:b/>
          <w:bCs/>
          <w:color w:val="000000" w:themeColor="text1"/>
          <w:sz w:val="28"/>
          <w:szCs w:val="28"/>
          <w:lang w:eastAsia="fr-FR"/>
        </w:rPr>
        <w:t xml:space="preserve"> c’est fini</w:t>
      </w:r>
    </w:p>
    <w:p w:rsidR="00B24312" w:rsidRPr="00C4069E" w:rsidRDefault="00B24312" w:rsidP="00B24312">
      <w:pPr>
        <w:pStyle w:val="Paragraphedeliste"/>
        <w:numPr>
          <w:ilvl w:val="0"/>
          <w:numId w:val="1"/>
        </w:numPr>
        <w:spacing w:after="0" w:line="240" w:lineRule="auto"/>
        <w:jc w:val="center"/>
        <w:rPr>
          <w:rFonts w:ascii="Calibri" w:eastAsia="Times New Roman" w:hAnsi="Calibri" w:cs="Calibri"/>
          <w:color w:val="C00000"/>
          <w:sz w:val="32"/>
          <w:szCs w:val="32"/>
          <w:lang w:eastAsia="fr-FR"/>
        </w:rPr>
      </w:pPr>
      <w:r w:rsidRPr="00C4069E">
        <w:rPr>
          <w:rFonts w:ascii="Calibri" w:eastAsia="Times New Roman" w:hAnsi="Calibri" w:cs="Calibri"/>
          <w:b/>
          <w:bCs/>
          <w:color w:val="C00000"/>
          <w:sz w:val="32"/>
          <w:szCs w:val="32"/>
          <w:lang w:eastAsia="fr-FR"/>
        </w:rPr>
        <w:t>Aujourd'hui</w:t>
      </w:r>
    </w:p>
    <w:p w:rsidR="00392D55" w:rsidRDefault="00B24312" w:rsidP="002D6B7E">
      <w:pPr>
        <w:spacing w:after="0" w:line="240" w:lineRule="auto"/>
        <w:rPr>
          <w:rFonts w:ascii="Calibri" w:eastAsia="Times New Roman" w:hAnsi="Calibri" w:cs="Calibri"/>
          <w:color w:val="000000" w:themeColor="text1"/>
          <w:lang w:eastAsia="fr-FR"/>
        </w:rPr>
      </w:pPr>
      <w:r w:rsidRPr="002D6B7E">
        <w:rPr>
          <w:rFonts w:ascii="Calibri" w:eastAsia="Times New Roman" w:hAnsi="Calibri" w:cs="Calibri"/>
          <w:color w:val="000000" w:themeColor="text1"/>
          <w:lang w:eastAsia="fr-FR"/>
        </w:rPr>
        <w:t>La quasi-totalité des conventions collectives prévoient des primes liées à diverses situations : ancienneté, licenciements, naissance, départ en retraite ou 13e mois. Pour les salariés en fin de carrière, elles peuvent être très élevées, et représenter pour les primes de départ en retraite plusieurs mois voire années de salaire. </w:t>
      </w:r>
    </w:p>
    <w:p w:rsidR="00392D55" w:rsidRPr="00C4069E" w:rsidRDefault="00392D55" w:rsidP="00392D55">
      <w:pPr>
        <w:pStyle w:val="Paragraphedeliste"/>
        <w:numPr>
          <w:ilvl w:val="0"/>
          <w:numId w:val="1"/>
        </w:numPr>
        <w:spacing w:after="0" w:line="240" w:lineRule="auto"/>
        <w:jc w:val="center"/>
        <w:rPr>
          <w:rFonts w:ascii="Calibri" w:eastAsia="Times New Roman" w:hAnsi="Calibri" w:cs="Calibri"/>
          <w:color w:val="C00000"/>
          <w:sz w:val="32"/>
          <w:szCs w:val="32"/>
          <w:lang w:eastAsia="fr-FR"/>
        </w:rPr>
      </w:pPr>
      <w:r w:rsidRPr="00C4069E">
        <w:rPr>
          <w:rFonts w:ascii="Calibri" w:eastAsia="Times New Roman" w:hAnsi="Calibri" w:cs="Calibri"/>
          <w:b/>
          <w:bCs/>
          <w:color w:val="C00000"/>
          <w:sz w:val="32"/>
          <w:szCs w:val="32"/>
          <w:lang w:eastAsia="fr-FR"/>
        </w:rPr>
        <w:t>Demain</w:t>
      </w:r>
    </w:p>
    <w:p w:rsidR="00392D55" w:rsidRPr="00392D55" w:rsidRDefault="00392D55" w:rsidP="00392D55">
      <w:pPr>
        <w:spacing w:after="0" w:line="240" w:lineRule="auto"/>
        <w:rPr>
          <w:rFonts w:ascii="Calibri" w:eastAsia="Times New Roman" w:hAnsi="Calibri" w:cs="Calibri"/>
          <w:color w:val="000000" w:themeColor="text1"/>
          <w:sz w:val="32"/>
          <w:szCs w:val="32"/>
          <w:lang w:eastAsia="fr-FR"/>
        </w:rPr>
      </w:pPr>
      <w:r w:rsidRPr="00392D55">
        <w:rPr>
          <w:rFonts w:ascii="Calibri" w:eastAsia="Times New Roman" w:hAnsi="Calibri" w:cs="Calibri"/>
          <w:color w:val="000000" w:themeColor="text1"/>
          <w:sz w:val="24"/>
          <w:szCs w:val="24"/>
          <w:lang w:eastAsia="fr-FR"/>
        </w:rPr>
        <w:t xml:space="preserve">L’ensemble de ces primes sera renvoyé à la négociation d’entreprise, et les employeurs seront libres de les mettre en place…ou pas. Ceci permettra de baisser les salaires, de généraliser le dumping social et l’inégalité entre les </w:t>
      </w:r>
      <w:proofErr w:type="spellStart"/>
      <w:r w:rsidRPr="00392D55">
        <w:rPr>
          <w:rFonts w:ascii="Calibri" w:eastAsia="Times New Roman" w:hAnsi="Calibri" w:cs="Calibri"/>
          <w:color w:val="000000" w:themeColor="text1"/>
          <w:sz w:val="24"/>
          <w:szCs w:val="24"/>
          <w:lang w:eastAsia="fr-FR"/>
        </w:rPr>
        <w:t>salarié-es</w:t>
      </w:r>
      <w:proofErr w:type="spellEnd"/>
      <w:r w:rsidRPr="00392D55">
        <w:rPr>
          <w:rFonts w:ascii="Calibri" w:eastAsia="Times New Roman" w:hAnsi="Calibri" w:cs="Calibri"/>
          <w:color w:val="000000" w:themeColor="text1"/>
          <w:sz w:val="24"/>
          <w:szCs w:val="24"/>
          <w:lang w:eastAsia="fr-FR"/>
        </w:rPr>
        <w:t>. Elles risquent donc d’être supprimées</w:t>
      </w:r>
      <w:r w:rsidRPr="00392D55">
        <w:rPr>
          <w:rFonts w:ascii="Calibri" w:eastAsia="Times New Roman" w:hAnsi="Calibri" w:cs="Calibri"/>
          <w:color w:val="000000" w:themeColor="text1"/>
          <w:sz w:val="32"/>
          <w:szCs w:val="32"/>
          <w:lang w:eastAsia="fr-FR"/>
        </w:rPr>
        <w:t>.</w:t>
      </w:r>
    </w:p>
    <w:tbl>
      <w:tblPr>
        <w:tblStyle w:val="Grilledutableau"/>
        <w:tblpPr w:leftFromText="141" w:rightFromText="141" w:vertAnchor="text" w:horzAnchor="margin" w:tblpY="751"/>
        <w:tblW w:w="0" w:type="auto"/>
        <w:tblLook w:val="04A0"/>
      </w:tblPr>
      <w:tblGrid>
        <w:gridCol w:w="2601"/>
        <w:gridCol w:w="2811"/>
        <w:gridCol w:w="2391"/>
      </w:tblGrid>
      <w:tr w:rsidR="007E782A" w:rsidTr="007E1A4B">
        <w:trPr>
          <w:trHeight w:val="273"/>
        </w:trPr>
        <w:tc>
          <w:tcPr>
            <w:tcW w:w="2601" w:type="dxa"/>
          </w:tcPr>
          <w:p w:rsidR="007E782A" w:rsidRDefault="007E782A" w:rsidP="007E782A">
            <w:pPr>
              <w:rPr>
                <w:rFonts w:ascii="Calibri" w:eastAsia="Times New Roman" w:hAnsi="Calibri" w:cs="Calibri"/>
                <w:color w:val="000000" w:themeColor="text1"/>
                <w:sz w:val="28"/>
                <w:szCs w:val="28"/>
                <w:lang w:eastAsia="fr-FR"/>
              </w:rPr>
            </w:pPr>
          </w:p>
        </w:tc>
        <w:tc>
          <w:tcPr>
            <w:tcW w:w="2811" w:type="dxa"/>
          </w:tcPr>
          <w:p w:rsidR="007E782A" w:rsidRDefault="007E782A" w:rsidP="007E782A">
            <w:pPr>
              <w:jc w:val="center"/>
              <w:rPr>
                <w:rFonts w:ascii="Calibri" w:eastAsia="Times New Roman" w:hAnsi="Calibri" w:cs="Calibri"/>
                <w:color w:val="000000" w:themeColor="text1"/>
                <w:sz w:val="28"/>
                <w:szCs w:val="28"/>
                <w:lang w:eastAsia="fr-FR"/>
              </w:rPr>
            </w:pPr>
            <w:r>
              <w:rPr>
                <w:rFonts w:ascii="Calibri" w:eastAsia="Times New Roman" w:hAnsi="Calibri" w:cs="Calibri"/>
                <w:color w:val="000000" w:themeColor="text1"/>
                <w:sz w:val="28"/>
                <w:szCs w:val="28"/>
                <w:lang w:eastAsia="fr-FR"/>
              </w:rPr>
              <w:t>AVANT</w:t>
            </w:r>
          </w:p>
        </w:tc>
        <w:tc>
          <w:tcPr>
            <w:tcW w:w="2391" w:type="dxa"/>
          </w:tcPr>
          <w:p w:rsidR="007E782A" w:rsidRDefault="007E782A" w:rsidP="007E782A">
            <w:pPr>
              <w:jc w:val="center"/>
              <w:rPr>
                <w:rFonts w:ascii="Calibri" w:eastAsia="Times New Roman" w:hAnsi="Calibri" w:cs="Calibri"/>
                <w:color w:val="000000" w:themeColor="text1"/>
                <w:sz w:val="28"/>
                <w:szCs w:val="28"/>
                <w:lang w:eastAsia="fr-FR"/>
              </w:rPr>
            </w:pPr>
            <w:r>
              <w:rPr>
                <w:rFonts w:ascii="Calibri" w:eastAsia="Times New Roman" w:hAnsi="Calibri" w:cs="Calibri"/>
                <w:color w:val="000000" w:themeColor="text1"/>
                <w:sz w:val="28"/>
                <w:szCs w:val="28"/>
                <w:lang w:eastAsia="fr-FR"/>
              </w:rPr>
              <w:t>APRES</w:t>
            </w:r>
          </w:p>
        </w:tc>
      </w:tr>
      <w:tr w:rsidR="007E782A" w:rsidTr="007E1A4B">
        <w:trPr>
          <w:trHeight w:val="332"/>
        </w:trPr>
        <w:tc>
          <w:tcPr>
            <w:tcW w:w="2601" w:type="dxa"/>
          </w:tcPr>
          <w:p w:rsidR="007E782A" w:rsidRPr="002A1905" w:rsidRDefault="007E782A" w:rsidP="007E782A">
            <w:pPr>
              <w:rPr>
                <w:rFonts w:ascii="Calibri" w:eastAsia="Times New Roman" w:hAnsi="Calibri" w:cs="Calibri"/>
                <w:color w:val="000000" w:themeColor="text1"/>
                <w:sz w:val="24"/>
                <w:szCs w:val="24"/>
                <w:lang w:eastAsia="fr-FR"/>
              </w:rPr>
            </w:pPr>
            <w:r w:rsidRPr="002A1905">
              <w:rPr>
                <w:rFonts w:ascii="Calibri" w:eastAsia="Times New Roman" w:hAnsi="Calibri" w:cs="Calibri"/>
                <w:color w:val="000000" w:themeColor="text1"/>
                <w:sz w:val="24"/>
                <w:szCs w:val="24"/>
                <w:lang w:eastAsia="fr-FR"/>
              </w:rPr>
              <w:t>13e mois </w:t>
            </w:r>
          </w:p>
        </w:tc>
        <w:tc>
          <w:tcPr>
            <w:tcW w:w="2811" w:type="dxa"/>
          </w:tcPr>
          <w:p w:rsidR="007E782A" w:rsidRDefault="007E782A" w:rsidP="007E782A">
            <w:pPr>
              <w:jc w:val="center"/>
              <w:rPr>
                <w:rFonts w:ascii="Calibri" w:eastAsia="Times New Roman" w:hAnsi="Calibri" w:cs="Calibri"/>
                <w:color w:val="000000" w:themeColor="text1"/>
                <w:sz w:val="28"/>
                <w:szCs w:val="28"/>
                <w:lang w:eastAsia="fr-FR"/>
              </w:rPr>
            </w:pPr>
            <w:r>
              <w:rPr>
                <w:rFonts w:ascii="Calibri" w:eastAsia="Times New Roman" w:hAnsi="Calibri" w:cs="Calibri"/>
                <w:color w:val="000000" w:themeColor="text1"/>
                <w:sz w:val="28"/>
                <w:szCs w:val="28"/>
                <w:lang w:eastAsia="fr-FR"/>
              </w:rPr>
              <w:t>……………….€</w:t>
            </w:r>
          </w:p>
        </w:tc>
        <w:tc>
          <w:tcPr>
            <w:tcW w:w="2391" w:type="dxa"/>
          </w:tcPr>
          <w:p w:rsidR="007E782A" w:rsidRPr="00C4069E" w:rsidRDefault="007E782A" w:rsidP="007E782A">
            <w:pPr>
              <w:jc w:val="center"/>
              <w:rPr>
                <w:rFonts w:ascii="Calibri" w:eastAsia="Times New Roman" w:hAnsi="Calibri" w:cs="Calibri"/>
                <w:i/>
                <w:color w:val="C00000"/>
                <w:lang w:eastAsia="fr-FR"/>
              </w:rPr>
            </w:pPr>
            <w:r w:rsidRPr="00C4069E">
              <w:rPr>
                <w:rFonts w:ascii="Calibri" w:eastAsia="Times New Roman" w:hAnsi="Calibri" w:cs="Calibri"/>
                <w:i/>
                <w:color w:val="C00000"/>
                <w:lang w:eastAsia="fr-FR"/>
              </w:rPr>
              <w:t>Possibilité de suppression</w:t>
            </w:r>
          </w:p>
        </w:tc>
      </w:tr>
      <w:tr w:rsidR="007E782A" w:rsidTr="007E1A4B">
        <w:trPr>
          <w:trHeight w:val="435"/>
        </w:trPr>
        <w:tc>
          <w:tcPr>
            <w:tcW w:w="2601" w:type="dxa"/>
          </w:tcPr>
          <w:p w:rsidR="007E782A" w:rsidRPr="002A1905" w:rsidRDefault="007E782A" w:rsidP="007E782A">
            <w:pPr>
              <w:rPr>
                <w:rFonts w:ascii="Calibri" w:eastAsia="Times New Roman" w:hAnsi="Calibri" w:cs="Calibri"/>
                <w:color w:val="000000" w:themeColor="text1"/>
                <w:sz w:val="24"/>
                <w:szCs w:val="24"/>
                <w:lang w:eastAsia="fr-FR"/>
              </w:rPr>
            </w:pPr>
            <w:r w:rsidRPr="002A1905">
              <w:rPr>
                <w:rFonts w:ascii="Calibri" w:eastAsia="Times New Roman" w:hAnsi="Calibri" w:cs="Calibri"/>
                <w:color w:val="000000" w:themeColor="text1"/>
                <w:sz w:val="24"/>
                <w:szCs w:val="24"/>
                <w:lang w:eastAsia="fr-FR"/>
              </w:rPr>
              <w:t>prime d’ancienneté </w:t>
            </w:r>
          </w:p>
        </w:tc>
        <w:tc>
          <w:tcPr>
            <w:tcW w:w="2811" w:type="dxa"/>
          </w:tcPr>
          <w:p w:rsidR="007E782A" w:rsidRDefault="007E782A" w:rsidP="007E782A">
            <w:pPr>
              <w:jc w:val="center"/>
            </w:pPr>
            <w:r w:rsidRPr="00DF4D4C">
              <w:rPr>
                <w:rFonts w:ascii="Calibri" w:eastAsia="Times New Roman" w:hAnsi="Calibri" w:cs="Calibri"/>
                <w:color w:val="000000" w:themeColor="text1"/>
                <w:sz w:val="28"/>
                <w:szCs w:val="28"/>
                <w:lang w:eastAsia="fr-FR"/>
              </w:rPr>
              <w:t>……………….€</w:t>
            </w:r>
          </w:p>
        </w:tc>
        <w:tc>
          <w:tcPr>
            <w:tcW w:w="2391" w:type="dxa"/>
          </w:tcPr>
          <w:p w:rsidR="007E782A" w:rsidRDefault="007E782A" w:rsidP="00A20183">
            <w:pPr>
              <w:jc w:val="center"/>
            </w:pPr>
            <w:r w:rsidRPr="00F43027">
              <w:rPr>
                <w:rFonts w:ascii="Calibri" w:eastAsia="Times New Roman" w:hAnsi="Calibri" w:cs="Calibri"/>
                <w:i/>
                <w:color w:val="C00000"/>
                <w:lang w:eastAsia="fr-FR"/>
              </w:rPr>
              <w:t>Possibilité de suppression</w:t>
            </w:r>
          </w:p>
        </w:tc>
      </w:tr>
      <w:tr w:rsidR="007E782A" w:rsidTr="007E1A4B">
        <w:trPr>
          <w:trHeight w:val="447"/>
        </w:trPr>
        <w:tc>
          <w:tcPr>
            <w:tcW w:w="2601" w:type="dxa"/>
          </w:tcPr>
          <w:p w:rsidR="007E782A" w:rsidRPr="002A1905" w:rsidRDefault="007E782A" w:rsidP="007E782A">
            <w:pPr>
              <w:rPr>
                <w:rFonts w:ascii="Calibri" w:eastAsia="Times New Roman" w:hAnsi="Calibri" w:cs="Calibri"/>
                <w:color w:val="000000" w:themeColor="text1"/>
                <w:sz w:val="24"/>
                <w:szCs w:val="24"/>
                <w:lang w:eastAsia="fr-FR"/>
              </w:rPr>
            </w:pPr>
            <w:r w:rsidRPr="002A1905">
              <w:rPr>
                <w:rFonts w:ascii="Calibri" w:eastAsia="Times New Roman" w:hAnsi="Calibri" w:cs="Calibri"/>
                <w:color w:val="000000" w:themeColor="text1"/>
                <w:sz w:val="24"/>
                <w:szCs w:val="24"/>
                <w:lang w:eastAsia="fr-FR"/>
              </w:rPr>
              <w:t>autre primes </w:t>
            </w:r>
          </w:p>
        </w:tc>
        <w:tc>
          <w:tcPr>
            <w:tcW w:w="2811" w:type="dxa"/>
          </w:tcPr>
          <w:p w:rsidR="007E782A" w:rsidRDefault="007E782A" w:rsidP="007E782A">
            <w:pPr>
              <w:jc w:val="center"/>
            </w:pPr>
            <w:r w:rsidRPr="00DF4D4C">
              <w:rPr>
                <w:rFonts w:ascii="Calibri" w:eastAsia="Times New Roman" w:hAnsi="Calibri" w:cs="Calibri"/>
                <w:color w:val="000000" w:themeColor="text1"/>
                <w:sz w:val="28"/>
                <w:szCs w:val="28"/>
                <w:lang w:eastAsia="fr-FR"/>
              </w:rPr>
              <w:t>……………….€</w:t>
            </w:r>
          </w:p>
        </w:tc>
        <w:tc>
          <w:tcPr>
            <w:tcW w:w="2391" w:type="dxa"/>
          </w:tcPr>
          <w:p w:rsidR="007E782A" w:rsidRDefault="007E782A" w:rsidP="00A20183">
            <w:pPr>
              <w:jc w:val="center"/>
            </w:pPr>
            <w:r w:rsidRPr="00F43027">
              <w:rPr>
                <w:rFonts w:ascii="Calibri" w:eastAsia="Times New Roman" w:hAnsi="Calibri" w:cs="Calibri"/>
                <w:i/>
                <w:color w:val="C00000"/>
                <w:lang w:eastAsia="fr-FR"/>
              </w:rPr>
              <w:t>Possibilité de suppression</w:t>
            </w:r>
          </w:p>
        </w:tc>
      </w:tr>
      <w:tr w:rsidR="007E782A" w:rsidTr="007E1A4B">
        <w:trPr>
          <w:trHeight w:val="447"/>
        </w:trPr>
        <w:tc>
          <w:tcPr>
            <w:tcW w:w="2601" w:type="dxa"/>
          </w:tcPr>
          <w:p w:rsidR="007E782A" w:rsidRPr="00392D55" w:rsidRDefault="007E782A" w:rsidP="007E782A">
            <w:pPr>
              <w:rPr>
                <w:rFonts w:ascii="Calibri" w:eastAsia="Times New Roman" w:hAnsi="Calibri" w:cs="Calibri"/>
                <w:color w:val="000000" w:themeColor="text1"/>
                <w:lang w:eastAsia="fr-FR"/>
              </w:rPr>
            </w:pPr>
            <w:r w:rsidRPr="00392D55">
              <w:rPr>
                <w:rFonts w:ascii="Calibri" w:eastAsia="Times New Roman" w:hAnsi="Calibri" w:cs="Calibri"/>
                <w:color w:val="000000" w:themeColor="text1"/>
                <w:lang w:eastAsia="fr-FR"/>
              </w:rPr>
              <w:t xml:space="preserve">prime de départ en retraite </w:t>
            </w:r>
          </w:p>
        </w:tc>
        <w:tc>
          <w:tcPr>
            <w:tcW w:w="2811" w:type="dxa"/>
          </w:tcPr>
          <w:p w:rsidR="007E782A" w:rsidRPr="002A1905" w:rsidRDefault="007E782A" w:rsidP="007E782A">
            <w:r w:rsidRPr="002A1905">
              <w:rPr>
                <w:rFonts w:ascii="Calibri" w:eastAsia="Times New Roman" w:hAnsi="Calibri" w:cs="Calibri"/>
                <w:color w:val="000000" w:themeColor="text1"/>
                <w:lang w:eastAsia="fr-FR"/>
              </w:rPr>
              <w:t xml:space="preserve">Nombre de mois x </w:t>
            </w:r>
            <w:r>
              <w:rPr>
                <w:rFonts w:ascii="Calibri" w:eastAsia="Times New Roman" w:hAnsi="Calibri" w:cs="Calibri"/>
                <w:color w:val="000000" w:themeColor="text1"/>
                <w:lang w:eastAsia="fr-FR"/>
              </w:rPr>
              <w:t xml:space="preserve">montant </w:t>
            </w:r>
            <w:r w:rsidRPr="002A1905">
              <w:rPr>
                <w:rFonts w:ascii="Calibri" w:eastAsia="Times New Roman" w:hAnsi="Calibri" w:cs="Calibri"/>
                <w:color w:val="000000" w:themeColor="text1"/>
                <w:lang w:eastAsia="fr-FR"/>
              </w:rPr>
              <w:t>salaires</w:t>
            </w:r>
            <w:r>
              <w:rPr>
                <w:rFonts w:ascii="Calibri" w:eastAsia="Times New Roman" w:hAnsi="Calibri" w:cs="Calibri"/>
                <w:color w:val="000000" w:themeColor="text1"/>
                <w:lang w:eastAsia="fr-FR"/>
              </w:rPr>
              <w:t xml:space="preserve"> = </w:t>
            </w:r>
            <w:r w:rsidRPr="002A1905">
              <w:rPr>
                <w:rFonts w:ascii="Calibri" w:eastAsia="Times New Roman" w:hAnsi="Calibri" w:cs="Calibri"/>
                <w:color w:val="000000" w:themeColor="text1"/>
                <w:lang w:eastAsia="fr-FR"/>
              </w:rPr>
              <w:t>………………</w:t>
            </w:r>
            <w:proofErr w:type="gramStart"/>
            <w:r w:rsidRPr="002A1905">
              <w:rPr>
                <w:rFonts w:ascii="Calibri" w:eastAsia="Times New Roman" w:hAnsi="Calibri" w:cs="Calibri"/>
                <w:color w:val="000000" w:themeColor="text1"/>
                <w:lang w:eastAsia="fr-FR"/>
              </w:rPr>
              <w:t>.€</w:t>
            </w:r>
            <w:proofErr w:type="gramEnd"/>
          </w:p>
        </w:tc>
        <w:tc>
          <w:tcPr>
            <w:tcW w:w="2391" w:type="dxa"/>
          </w:tcPr>
          <w:p w:rsidR="007E782A" w:rsidRDefault="007E782A" w:rsidP="00A20183">
            <w:pPr>
              <w:jc w:val="center"/>
            </w:pPr>
            <w:r w:rsidRPr="00F43027">
              <w:rPr>
                <w:rFonts w:ascii="Calibri" w:eastAsia="Times New Roman" w:hAnsi="Calibri" w:cs="Calibri"/>
                <w:i/>
                <w:color w:val="C00000"/>
                <w:lang w:eastAsia="fr-FR"/>
              </w:rPr>
              <w:t>Possibilité de suppression</w:t>
            </w:r>
          </w:p>
        </w:tc>
      </w:tr>
    </w:tbl>
    <w:p w:rsidR="002D6B7E" w:rsidRPr="007E1A4B" w:rsidRDefault="00F208CC" w:rsidP="002D6B7E">
      <w:pPr>
        <w:spacing w:after="0" w:line="240" w:lineRule="auto"/>
        <w:rPr>
          <w:rFonts w:ascii="Calibri" w:eastAsia="Times New Roman" w:hAnsi="Calibri" w:cs="Calibri"/>
          <w:color w:val="000000" w:themeColor="text1"/>
          <w:sz w:val="12"/>
          <w:szCs w:val="12"/>
          <w:lang w:eastAsia="fr-FR"/>
        </w:rPr>
      </w:pPr>
      <w:r w:rsidRPr="007E1A4B">
        <w:rPr>
          <w:rFonts w:ascii="Calibri" w:eastAsia="Times New Roman" w:hAnsi="Calibri" w:cs="Calibri"/>
          <w:b/>
          <w:noProof/>
          <w:color w:val="000000" w:themeColor="text1"/>
          <w:sz w:val="32"/>
          <w:szCs w:val="32"/>
          <w:bdr w:val="single" w:sz="4" w:space="0" w:color="auto"/>
          <w:shd w:val="clear" w:color="auto" w:fill="D9D9D9" w:themeFill="background1" w:themeFillShade="D9"/>
          <w:lang w:eastAsia="fr-FR"/>
        </w:rPr>
        <w:drawing>
          <wp:anchor distT="0" distB="0" distL="114300" distR="114300" simplePos="0" relativeHeight="251667456" behindDoc="1" locked="0" layoutInCell="1" allowOverlap="1">
            <wp:simplePos x="0" y="0"/>
            <wp:positionH relativeFrom="column">
              <wp:posOffset>4979035</wp:posOffset>
            </wp:positionH>
            <wp:positionV relativeFrom="paragraph">
              <wp:posOffset>410210</wp:posOffset>
            </wp:positionV>
            <wp:extent cx="1763395" cy="1733550"/>
            <wp:effectExtent l="19050" t="0" r="8255" b="0"/>
            <wp:wrapTight wrapText="bothSides">
              <wp:wrapPolygon edited="0">
                <wp:start x="-233" y="0"/>
                <wp:lineTo x="-233" y="21363"/>
                <wp:lineTo x="21701" y="21363"/>
                <wp:lineTo x="21701" y="0"/>
                <wp:lineTo x="-233" y="0"/>
              </wp:wrapPolygon>
            </wp:wrapTight>
            <wp:docPr id="4" name="Image 3" descr="AAEAAQAAAAAAAArmAAAAJDc3MmNjYmExLTRhMDQtNGYzMi05ZTdjLWQwNDgwNTA1YzAxN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EAAQAAAAAAAArmAAAAJDc3MmNjYmExLTRhMDQtNGYzMi05ZTdjLWQwNDgwNTA1YzAxNQ.jpg"/>
                    <pic:cNvPicPr/>
                  </pic:nvPicPr>
                  <pic:blipFill>
                    <a:blip r:embed="rId7" cstate="print"/>
                    <a:stretch>
                      <a:fillRect/>
                    </a:stretch>
                  </pic:blipFill>
                  <pic:spPr>
                    <a:xfrm>
                      <a:off x="0" y="0"/>
                      <a:ext cx="1763395" cy="1733550"/>
                    </a:xfrm>
                    <a:prstGeom prst="rect">
                      <a:avLst/>
                    </a:prstGeom>
                  </pic:spPr>
                </pic:pic>
              </a:graphicData>
            </a:graphic>
          </wp:anchor>
        </w:drawing>
      </w:r>
      <w:r w:rsidR="002D6B7E" w:rsidRPr="007E1A4B">
        <w:rPr>
          <w:rFonts w:ascii="Calibri" w:eastAsia="Times New Roman" w:hAnsi="Calibri" w:cs="Calibri"/>
          <w:b/>
          <w:color w:val="000000" w:themeColor="text1"/>
          <w:sz w:val="32"/>
          <w:szCs w:val="32"/>
          <w:bdr w:val="single" w:sz="4" w:space="0" w:color="auto"/>
          <w:shd w:val="clear" w:color="auto" w:fill="D9D9D9" w:themeFill="background1" w:themeFillShade="D9"/>
          <w:lang w:eastAsia="fr-FR"/>
        </w:rPr>
        <w:t>Dans notre entreprise</w:t>
      </w:r>
      <w:r w:rsidR="00B24312" w:rsidRPr="007E1A4B">
        <w:rPr>
          <w:rFonts w:ascii="Calibri" w:eastAsia="Times New Roman" w:hAnsi="Calibri" w:cs="Calibri"/>
          <w:b/>
          <w:color w:val="000000" w:themeColor="text1"/>
          <w:sz w:val="32"/>
          <w:szCs w:val="32"/>
          <w:bdr w:val="single" w:sz="4" w:space="0" w:color="auto"/>
          <w:shd w:val="clear" w:color="auto" w:fill="D9D9D9" w:themeFill="background1" w:themeFillShade="D9"/>
          <w:lang w:eastAsia="fr-FR"/>
        </w:rPr>
        <w:t> :</w:t>
      </w:r>
      <w:r w:rsidR="002D6B7E" w:rsidRPr="007E1A4B">
        <w:rPr>
          <w:rFonts w:ascii="Calibri" w:eastAsia="Times New Roman" w:hAnsi="Calibri" w:cs="Calibri"/>
          <w:b/>
          <w:color w:val="000000" w:themeColor="text1"/>
          <w:sz w:val="32"/>
          <w:szCs w:val="32"/>
          <w:bdr w:val="single" w:sz="4" w:space="0" w:color="auto"/>
          <w:shd w:val="clear" w:color="auto" w:fill="D9D9D9" w:themeFill="background1" w:themeFillShade="D9"/>
          <w:lang w:eastAsia="fr-FR"/>
        </w:rPr>
        <w:t xml:space="preserve"> </w:t>
      </w:r>
      <w:r w:rsidR="002D6B7E" w:rsidRPr="007E1A4B">
        <w:rPr>
          <w:rFonts w:ascii="Calibri" w:eastAsia="Times New Roman" w:hAnsi="Calibri" w:cs="Calibri"/>
          <w:b/>
          <w:i/>
          <w:color w:val="000000" w:themeColor="text1"/>
          <w:sz w:val="24"/>
          <w:szCs w:val="24"/>
          <w:bdr w:val="single" w:sz="4" w:space="0" w:color="auto"/>
          <w:shd w:val="clear" w:color="auto" w:fill="D9D9D9" w:themeFill="background1" w:themeFillShade="D9"/>
          <w:lang w:eastAsia="fr-FR"/>
        </w:rPr>
        <w:t>(</w:t>
      </w:r>
      <w:r w:rsidR="002D6B7E" w:rsidRPr="007E1A4B">
        <w:rPr>
          <w:rFonts w:ascii="Calibri" w:eastAsia="Times New Roman" w:hAnsi="Calibri" w:cs="Calibri"/>
          <w:b/>
          <w:i/>
          <w:color w:val="000000" w:themeColor="text1"/>
          <w:bdr w:val="single" w:sz="4" w:space="0" w:color="auto"/>
          <w:shd w:val="clear" w:color="auto" w:fill="D9D9D9" w:themeFill="background1" w:themeFillShade="D9"/>
          <w:lang w:eastAsia="fr-FR"/>
        </w:rPr>
        <w:t>chacun peut à l’aide de ses fiches de paie compléter les montants concernés</w:t>
      </w:r>
      <w:r w:rsidR="002D6B7E" w:rsidRPr="007E1A4B">
        <w:rPr>
          <w:rFonts w:ascii="Calibri" w:eastAsia="Times New Roman" w:hAnsi="Calibri" w:cs="Calibri"/>
          <w:b/>
          <w:i/>
          <w:color w:val="000000" w:themeColor="text1"/>
          <w:sz w:val="24"/>
          <w:szCs w:val="24"/>
          <w:bdr w:val="single" w:sz="4" w:space="0" w:color="auto"/>
          <w:shd w:val="clear" w:color="auto" w:fill="D9D9D9" w:themeFill="background1" w:themeFillShade="D9"/>
          <w:lang w:eastAsia="fr-FR"/>
        </w:rPr>
        <w:t>)</w:t>
      </w:r>
      <w:r w:rsidR="007E1A4B" w:rsidRPr="007E1A4B">
        <w:rPr>
          <w:rFonts w:ascii="Calibri" w:eastAsia="Times New Roman" w:hAnsi="Calibri" w:cs="Calibri"/>
          <w:b/>
          <w:color w:val="000000" w:themeColor="text1"/>
          <w:sz w:val="32"/>
          <w:szCs w:val="32"/>
          <w:bdr w:val="single" w:sz="4" w:space="0" w:color="auto"/>
          <w:shd w:val="clear" w:color="auto" w:fill="D9D9D9" w:themeFill="background1" w:themeFillShade="D9"/>
          <w:lang w:eastAsia="fr-FR"/>
        </w:rPr>
        <w:t>.</w:t>
      </w:r>
      <w:r w:rsidR="00B24312" w:rsidRPr="002D6B7E">
        <w:rPr>
          <w:rFonts w:ascii="Calibri" w:eastAsia="Times New Roman" w:hAnsi="Calibri" w:cs="Calibri"/>
          <w:color w:val="000000" w:themeColor="text1"/>
          <w:sz w:val="32"/>
          <w:szCs w:val="32"/>
          <w:lang w:eastAsia="fr-FR"/>
        </w:rPr>
        <w:br/>
      </w:r>
    </w:p>
    <w:p w:rsidR="00392D55" w:rsidRPr="00A05AA7" w:rsidRDefault="00A05AA7" w:rsidP="00A05AA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right="-1"/>
        <w:jc w:val="center"/>
        <w:textAlignment w:val="center"/>
        <w:rPr>
          <w:rFonts w:ascii="Calibri" w:eastAsia="Times New Roman" w:hAnsi="Calibri" w:cs="Calibri"/>
          <w:color w:val="000000" w:themeColor="text1"/>
          <w:sz w:val="28"/>
          <w:szCs w:val="28"/>
          <w:lang w:eastAsia="fr-FR"/>
        </w:rPr>
      </w:pPr>
      <w:r w:rsidRPr="00A05AA7">
        <w:rPr>
          <w:rFonts w:ascii="Calibri" w:eastAsia="Times New Roman" w:hAnsi="Calibri" w:cs="Calibri"/>
          <w:b/>
          <w:bCs/>
          <w:color w:val="000000" w:themeColor="text1"/>
          <w:sz w:val="32"/>
          <w:szCs w:val="32"/>
          <w:lang w:eastAsia="fr-FR"/>
        </w:rPr>
        <w:t>L</w:t>
      </w:r>
      <w:r w:rsidR="00392D55" w:rsidRPr="00A05AA7">
        <w:rPr>
          <w:rFonts w:ascii="Calibri" w:eastAsia="Times New Roman" w:hAnsi="Calibri" w:cs="Calibri"/>
          <w:b/>
          <w:bCs/>
          <w:color w:val="000000" w:themeColor="text1"/>
          <w:sz w:val="32"/>
          <w:szCs w:val="32"/>
          <w:lang w:eastAsia="fr-FR"/>
        </w:rPr>
        <w:t xml:space="preserve">es congés </w:t>
      </w:r>
      <w:r w:rsidR="00392D55" w:rsidRPr="00A05AA7">
        <w:rPr>
          <w:rFonts w:ascii="Calibri" w:eastAsia="Times New Roman" w:hAnsi="Calibri" w:cs="Calibri"/>
          <w:b/>
          <w:bCs/>
          <w:color w:val="000000" w:themeColor="text1"/>
          <w:sz w:val="28"/>
          <w:szCs w:val="28"/>
          <w:lang w:eastAsia="fr-FR"/>
        </w:rPr>
        <w:t>exceptionnels pour évènements familiaux</w:t>
      </w:r>
      <w:r w:rsidR="00C4069E" w:rsidRPr="00A05AA7">
        <w:rPr>
          <w:rFonts w:ascii="Calibri" w:eastAsia="Times New Roman" w:hAnsi="Calibri" w:cs="Calibri"/>
          <w:b/>
          <w:bCs/>
          <w:color w:val="000000" w:themeColor="text1"/>
          <w:sz w:val="28"/>
          <w:szCs w:val="28"/>
          <w:lang w:eastAsia="fr-FR"/>
        </w:rPr>
        <w:t xml:space="preserve"> et congés propre</w:t>
      </w:r>
      <w:r w:rsidR="006153F7">
        <w:rPr>
          <w:rFonts w:ascii="Calibri" w:eastAsia="Times New Roman" w:hAnsi="Calibri" w:cs="Calibri"/>
          <w:b/>
          <w:bCs/>
          <w:color w:val="000000" w:themeColor="text1"/>
          <w:sz w:val="28"/>
          <w:szCs w:val="28"/>
          <w:lang w:eastAsia="fr-FR"/>
        </w:rPr>
        <w:t>s</w:t>
      </w:r>
      <w:r w:rsidR="00C4069E" w:rsidRPr="00A05AA7">
        <w:rPr>
          <w:rFonts w:ascii="Calibri" w:eastAsia="Times New Roman" w:hAnsi="Calibri" w:cs="Calibri"/>
          <w:b/>
          <w:bCs/>
          <w:color w:val="000000" w:themeColor="text1"/>
          <w:sz w:val="28"/>
          <w:szCs w:val="28"/>
          <w:lang w:eastAsia="fr-FR"/>
        </w:rPr>
        <w:t xml:space="preserve"> à l’entreprise</w:t>
      </w:r>
      <w:r w:rsidR="00392D55" w:rsidRPr="00A05AA7">
        <w:rPr>
          <w:rFonts w:ascii="Calibri" w:eastAsia="Times New Roman" w:hAnsi="Calibri" w:cs="Calibri"/>
          <w:b/>
          <w:bCs/>
          <w:color w:val="000000" w:themeColor="text1"/>
          <w:sz w:val="28"/>
          <w:szCs w:val="28"/>
          <w:lang w:eastAsia="fr-FR"/>
        </w:rPr>
        <w:t xml:space="preserve"> </w:t>
      </w:r>
      <w:r>
        <w:rPr>
          <w:rFonts w:ascii="Calibri" w:eastAsia="Times New Roman" w:hAnsi="Calibri" w:cs="Calibri"/>
          <w:b/>
          <w:bCs/>
          <w:color w:val="000000" w:themeColor="text1"/>
          <w:sz w:val="28"/>
          <w:szCs w:val="28"/>
          <w:lang w:eastAsia="fr-FR"/>
        </w:rPr>
        <w:t xml:space="preserve">ou à la convention collective </w:t>
      </w:r>
      <w:r w:rsidR="00392D55" w:rsidRPr="00A05AA7">
        <w:rPr>
          <w:rFonts w:ascii="Calibri" w:eastAsia="Times New Roman" w:hAnsi="Calibri" w:cs="Calibri"/>
          <w:b/>
          <w:bCs/>
          <w:color w:val="000000" w:themeColor="text1"/>
          <w:sz w:val="28"/>
          <w:szCs w:val="28"/>
          <w:lang w:eastAsia="fr-FR"/>
        </w:rPr>
        <w:t>revus à la baisse</w:t>
      </w:r>
    </w:p>
    <w:p w:rsidR="00392D55" w:rsidRPr="00C4069E" w:rsidRDefault="00392D55" w:rsidP="00392D55">
      <w:pPr>
        <w:pStyle w:val="Paragraphedeliste"/>
        <w:numPr>
          <w:ilvl w:val="0"/>
          <w:numId w:val="1"/>
        </w:numPr>
        <w:spacing w:after="0" w:line="240" w:lineRule="auto"/>
        <w:jc w:val="center"/>
        <w:rPr>
          <w:rFonts w:ascii="Calibri" w:eastAsia="Times New Roman" w:hAnsi="Calibri" w:cs="Calibri"/>
          <w:color w:val="C00000"/>
          <w:sz w:val="32"/>
          <w:szCs w:val="32"/>
          <w:lang w:eastAsia="fr-FR"/>
        </w:rPr>
      </w:pPr>
      <w:r w:rsidRPr="00C4069E">
        <w:rPr>
          <w:rFonts w:ascii="Calibri" w:eastAsia="Times New Roman" w:hAnsi="Calibri" w:cs="Calibri"/>
          <w:b/>
          <w:bCs/>
          <w:color w:val="C00000"/>
          <w:sz w:val="32"/>
          <w:szCs w:val="32"/>
          <w:lang w:eastAsia="fr-FR"/>
        </w:rPr>
        <w:t>Aujourd'hui</w:t>
      </w:r>
    </w:p>
    <w:p w:rsidR="00C4069E" w:rsidRDefault="00392D55" w:rsidP="005433BD">
      <w:pPr>
        <w:pStyle w:val="Paragraphedeliste"/>
        <w:numPr>
          <w:ilvl w:val="0"/>
          <w:numId w:val="3"/>
        </w:numPr>
        <w:spacing w:after="0" w:line="240" w:lineRule="auto"/>
        <w:rPr>
          <w:rFonts w:ascii="Calibri" w:eastAsia="Times New Roman" w:hAnsi="Calibri" w:cs="Calibri"/>
          <w:color w:val="000000" w:themeColor="text1"/>
          <w:lang w:eastAsia="fr-FR"/>
        </w:rPr>
      </w:pPr>
      <w:r w:rsidRPr="00B13D51">
        <w:rPr>
          <w:rFonts w:ascii="Calibri" w:eastAsia="Times New Roman" w:hAnsi="Calibri" w:cs="Calibri"/>
          <w:b/>
          <w:color w:val="000000" w:themeColor="text1"/>
          <w:lang w:eastAsia="fr-FR"/>
        </w:rPr>
        <w:t xml:space="preserve">La loi défini un </w:t>
      </w:r>
      <w:r w:rsidRPr="00B13D51">
        <w:rPr>
          <w:rFonts w:ascii="Calibri" w:eastAsia="Times New Roman" w:hAnsi="Calibri" w:cs="Calibri"/>
          <w:b/>
          <w:color w:val="000000" w:themeColor="text1"/>
          <w:sz w:val="24"/>
          <w:szCs w:val="24"/>
          <w:lang w:eastAsia="fr-FR"/>
        </w:rPr>
        <w:t>minimum</w:t>
      </w:r>
      <w:r w:rsidRPr="00B13D51">
        <w:rPr>
          <w:rFonts w:ascii="Calibri" w:eastAsia="Times New Roman" w:hAnsi="Calibri" w:cs="Calibri"/>
          <w:b/>
          <w:color w:val="000000" w:themeColor="text1"/>
          <w:lang w:eastAsia="fr-FR"/>
        </w:rPr>
        <w:t xml:space="preserve"> de jours</w:t>
      </w:r>
      <w:r w:rsidRPr="005433BD">
        <w:rPr>
          <w:rFonts w:ascii="Calibri" w:eastAsia="Times New Roman" w:hAnsi="Calibri" w:cs="Calibri"/>
          <w:color w:val="000000" w:themeColor="text1"/>
          <w:lang w:eastAsia="fr-FR"/>
        </w:rPr>
        <w:t xml:space="preserve"> d’absence</w:t>
      </w:r>
      <w:r w:rsidR="006153F7">
        <w:rPr>
          <w:rFonts w:ascii="Calibri" w:eastAsia="Times New Roman" w:hAnsi="Calibri" w:cs="Calibri"/>
          <w:color w:val="000000" w:themeColor="text1"/>
          <w:lang w:eastAsia="fr-FR"/>
        </w:rPr>
        <w:t xml:space="preserve"> </w:t>
      </w:r>
      <w:r w:rsidRPr="005433BD">
        <w:rPr>
          <w:rFonts w:ascii="Calibri" w:eastAsia="Times New Roman" w:hAnsi="Calibri" w:cs="Calibri"/>
          <w:color w:val="000000" w:themeColor="text1"/>
          <w:lang w:eastAsia="fr-FR"/>
        </w:rPr>
        <w:t xml:space="preserve"> en cas d’évènements familiaux: </w:t>
      </w:r>
      <w:r w:rsidRPr="005433BD">
        <w:rPr>
          <w:rFonts w:ascii="Calibri" w:eastAsia="Times New Roman" w:hAnsi="Calibri" w:cs="Calibri"/>
          <w:color w:val="000000" w:themeColor="text1"/>
          <w:lang w:eastAsia="fr-FR"/>
        </w:rPr>
        <w:br/>
        <w:t xml:space="preserve">- </w:t>
      </w:r>
      <w:r w:rsidR="005433BD" w:rsidRPr="005433BD">
        <w:rPr>
          <w:rFonts w:ascii="Calibri" w:eastAsia="Times New Roman" w:hAnsi="Calibri" w:cs="Calibri"/>
          <w:b/>
          <w:color w:val="000000" w:themeColor="text1"/>
          <w:lang w:eastAsia="fr-FR"/>
        </w:rPr>
        <w:t>4</w:t>
      </w:r>
      <w:r w:rsidRPr="005433BD">
        <w:rPr>
          <w:rFonts w:ascii="Calibri" w:eastAsia="Times New Roman" w:hAnsi="Calibri" w:cs="Calibri"/>
          <w:b/>
          <w:color w:val="000000" w:themeColor="text1"/>
          <w:lang w:eastAsia="fr-FR"/>
        </w:rPr>
        <w:t xml:space="preserve"> jour</w:t>
      </w:r>
      <w:r w:rsidRPr="005433BD">
        <w:rPr>
          <w:rFonts w:ascii="Calibri" w:eastAsia="Times New Roman" w:hAnsi="Calibri" w:cs="Calibri"/>
          <w:color w:val="000000" w:themeColor="text1"/>
          <w:lang w:eastAsia="fr-FR"/>
        </w:rPr>
        <w:t>s pour le mariage du salarié ou pour la conclusion d’un PACS ; </w:t>
      </w:r>
      <w:r w:rsidRPr="005433BD">
        <w:rPr>
          <w:rFonts w:ascii="Calibri" w:eastAsia="Times New Roman" w:hAnsi="Calibri" w:cs="Calibri"/>
          <w:color w:val="000000" w:themeColor="text1"/>
          <w:lang w:eastAsia="fr-FR"/>
        </w:rPr>
        <w:br/>
        <w:t xml:space="preserve">- </w:t>
      </w:r>
      <w:r w:rsidR="005433BD" w:rsidRPr="005433BD">
        <w:rPr>
          <w:rFonts w:ascii="Calibri" w:eastAsia="Times New Roman" w:hAnsi="Calibri" w:cs="Calibri"/>
          <w:b/>
          <w:color w:val="000000" w:themeColor="text1"/>
          <w:lang w:eastAsia="fr-FR"/>
        </w:rPr>
        <w:t>1</w:t>
      </w:r>
      <w:r w:rsidRPr="005433BD">
        <w:rPr>
          <w:rFonts w:ascii="Calibri" w:eastAsia="Times New Roman" w:hAnsi="Calibri" w:cs="Calibri"/>
          <w:b/>
          <w:color w:val="000000" w:themeColor="text1"/>
          <w:lang w:eastAsia="fr-FR"/>
        </w:rPr>
        <w:t xml:space="preserve"> jour</w:t>
      </w:r>
      <w:r w:rsidRPr="005433BD">
        <w:rPr>
          <w:rFonts w:ascii="Calibri" w:eastAsia="Times New Roman" w:hAnsi="Calibri" w:cs="Calibri"/>
          <w:color w:val="000000" w:themeColor="text1"/>
          <w:lang w:eastAsia="fr-FR"/>
        </w:rPr>
        <w:t xml:space="preserve"> pour le mariage d’un enfant ; </w:t>
      </w:r>
      <w:r w:rsidRPr="005433BD">
        <w:rPr>
          <w:rFonts w:ascii="Calibri" w:eastAsia="Times New Roman" w:hAnsi="Calibri" w:cs="Calibri"/>
          <w:color w:val="000000" w:themeColor="text1"/>
          <w:lang w:eastAsia="fr-FR"/>
        </w:rPr>
        <w:br/>
        <w:t xml:space="preserve">- </w:t>
      </w:r>
      <w:r w:rsidR="005433BD" w:rsidRPr="005433BD">
        <w:rPr>
          <w:rFonts w:ascii="Calibri" w:eastAsia="Times New Roman" w:hAnsi="Calibri" w:cs="Calibri"/>
          <w:b/>
          <w:color w:val="000000" w:themeColor="text1"/>
          <w:lang w:eastAsia="fr-FR"/>
        </w:rPr>
        <w:t xml:space="preserve">3 </w:t>
      </w:r>
      <w:r w:rsidRPr="005433BD">
        <w:rPr>
          <w:rFonts w:ascii="Calibri" w:eastAsia="Times New Roman" w:hAnsi="Calibri" w:cs="Calibri"/>
          <w:b/>
          <w:color w:val="000000" w:themeColor="text1"/>
          <w:lang w:eastAsia="fr-FR"/>
        </w:rPr>
        <w:t>jours</w:t>
      </w:r>
      <w:r w:rsidRPr="005433BD">
        <w:rPr>
          <w:rFonts w:ascii="Calibri" w:eastAsia="Times New Roman" w:hAnsi="Calibri" w:cs="Calibri"/>
          <w:color w:val="000000" w:themeColor="text1"/>
          <w:lang w:eastAsia="fr-FR"/>
        </w:rPr>
        <w:t xml:space="preserve"> pour chaque naissance survenue au foyer du salarié ou pour l’arrivée d’un enfant placé en vue de son adoption ; </w:t>
      </w:r>
      <w:r w:rsidRPr="005433BD">
        <w:rPr>
          <w:rFonts w:ascii="Calibri" w:eastAsia="Times New Roman" w:hAnsi="Calibri" w:cs="Calibri"/>
          <w:color w:val="000000" w:themeColor="text1"/>
          <w:lang w:eastAsia="fr-FR"/>
        </w:rPr>
        <w:br/>
        <w:t xml:space="preserve">- </w:t>
      </w:r>
      <w:r w:rsidR="005433BD" w:rsidRPr="005433BD">
        <w:rPr>
          <w:rFonts w:ascii="Calibri" w:eastAsia="Times New Roman" w:hAnsi="Calibri" w:cs="Calibri"/>
          <w:b/>
          <w:color w:val="000000" w:themeColor="text1"/>
          <w:lang w:eastAsia="fr-FR"/>
        </w:rPr>
        <w:t>5</w:t>
      </w:r>
      <w:r w:rsidRPr="005433BD">
        <w:rPr>
          <w:rFonts w:ascii="Calibri" w:eastAsia="Times New Roman" w:hAnsi="Calibri" w:cs="Calibri"/>
          <w:b/>
          <w:color w:val="000000" w:themeColor="text1"/>
          <w:lang w:eastAsia="fr-FR"/>
        </w:rPr>
        <w:t xml:space="preserve"> jours</w:t>
      </w:r>
      <w:r w:rsidRPr="005433BD">
        <w:rPr>
          <w:rFonts w:ascii="Calibri" w:eastAsia="Times New Roman" w:hAnsi="Calibri" w:cs="Calibri"/>
          <w:color w:val="000000" w:themeColor="text1"/>
          <w:lang w:eastAsia="fr-FR"/>
        </w:rPr>
        <w:t xml:space="preserve"> pour le décès d’un enfant ; </w:t>
      </w:r>
      <w:r w:rsidRPr="005433BD">
        <w:rPr>
          <w:rFonts w:ascii="Calibri" w:eastAsia="Times New Roman" w:hAnsi="Calibri" w:cs="Calibri"/>
          <w:color w:val="000000" w:themeColor="text1"/>
          <w:lang w:eastAsia="fr-FR"/>
        </w:rPr>
        <w:br/>
        <w:t xml:space="preserve">- </w:t>
      </w:r>
      <w:r w:rsidR="005433BD" w:rsidRPr="005433BD">
        <w:rPr>
          <w:rFonts w:ascii="Calibri" w:eastAsia="Times New Roman" w:hAnsi="Calibri" w:cs="Calibri"/>
          <w:b/>
          <w:color w:val="000000" w:themeColor="text1"/>
          <w:lang w:eastAsia="fr-FR"/>
        </w:rPr>
        <w:t>3</w:t>
      </w:r>
      <w:r w:rsidRPr="005433BD">
        <w:rPr>
          <w:rFonts w:ascii="Calibri" w:eastAsia="Times New Roman" w:hAnsi="Calibri" w:cs="Calibri"/>
          <w:b/>
          <w:color w:val="000000" w:themeColor="text1"/>
          <w:lang w:eastAsia="fr-FR"/>
        </w:rPr>
        <w:t xml:space="preserve"> jours </w:t>
      </w:r>
      <w:r w:rsidRPr="005433BD">
        <w:rPr>
          <w:rFonts w:ascii="Calibri" w:eastAsia="Times New Roman" w:hAnsi="Calibri" w:cs="Calibri"/>
          <w:color w:val="000000" w:themeColor="text1"/>
          <w:lang w:eastAsia="fr-FR"/>
        </w:rPr>
        <w:t>pour le décès du conjoint, du concubin ou du partenaire lié par un PACS, du père, de la mère, du beau-père, de la belle-mère, d’un frère ou d’une sœur ; </w:t>
      </w:r>
      <w:r w:rsidRPr="005433BD">
        <w:rPr>
          <w:rFonts w:ascii="Calibri" w:eastAsia="Times New Roman" w:hAnsi="Calibri" w:cs="Calibri"/>
          <w:color w:val="000000" w:themeColor="text1"/>
          <w:lang w:eastAsia="fr-FR"/>
        </w:rPr>
        <w:br/>
        <w:t xml:space="preserve">- </w:t>
      </w:r>
      <w:r w:rsidR="005433BD" w:rsidRPr="005433BD">
        <w:rPr>
          <w:rFonts w:ascii="Calibri" w:eastAsia="Times New Roman" w:hAnsi="Calibri" w:cs="Calibri"/>
          <w:b/>
          <w:color w:val="000000" w:themeColor="text1"/>
          <w:lang w:eastAsia="fr-FR"/>
        </w:rPr>
        <w:t>2</w:t>
      </w:r>
      <w:r w:rsidRPr="005433BD">
        <w:rPr>
          <w:rFonts w:ascii="Calibri" w:eastAsia="Times New Roman" w:hAnsi="Calibri" w:cs="Calibri"/>
          <w:b/>
          <w:color w:val="000000" w:themeColor="text1"/>
          <w:lang w:eastAsia="fr-FR"/>
        </w:rPr>
        <w:t xml:space="preserve"> jours</w:t>
      </w:r>
      <w:r w:rsidRPr="005433BD">
        <w:rPr>
          <w:rFonts w:ascii="Calibri" w:eastAsia="Times New Roman" w:hAnsi="Calibri" w:cs="Calibri"/>
          <w:color w:val="000000" w:themeColor="text1"/>
          <w:lang w:eastAsia="fr-FR"/>
        </w:rPr>
        <w:t xml:space="preserve"> pour l’annonce de la survenue d’un handicap chez un enfant. </w:t>
      </w:r>
    </w:p>
    <w:p w:rsidR="00530C2D" w:rsidRPr="00530C2D" w:rsidRDefault="00530C2D" w:rsidP="00530C2D">
      <w:pPr>
        <w:spacing w:after="0" w:line="240" w:lineRule="auto"/>
        <w:ind w:left="426"/>
        <w:rPr>
          <w:rFonts w:ascii="Calibri" w:eastAsia="Times New Roman" w:hAnsi="Calibri" w:cs="Calibri"/>
          <w:color w:val="000000" w:themeColor="text1"/>
          <w:lang w:eastAsia="fr-FR"/>
        </w:rPr>
      </w:pPr>
    </w:p>
    <w:p w:rsidR="00C4069E" w:rsidRDefault="00392D55" w:rsidP="00C4069E">
      <w:pPr>
        <w:spacing w:after="0" w:line="240" w:lineRule="auto"/>
        <w:rPr>
          <w:rFonts w:ascii="Calibri" w:eastAsia="Times New Roman" w:hAnsi="Calibri" w:cs="Calibri"/>
          <w:b/>
          <w:color w:val="C00000"/>
          <w:lang w:eastAsia="fr-FR"/>
        </w:rPr>
      </w:pPr>
      <w:r w:rsidRPr="00A05AA7">
        <w:rPr>
          <w:rFonts w:ascii="Calibri" w:eastAsia="Times New Roman" w:hAnsi="Calibri" w:cs="Calibri"/>
          <w:b/>
          <w:color w:val="C00000"/>
          <w:lang w:eastAsia="fr-FR"/>
        </w:rPr>
        <w:t xml:space="preserve">Ces jours de congés sont en </w:t>
      </w:r>
      <w:r w:rsidR="00C4069E" w:rsidRPr="00A05AA7">
        <w:rPr>
          <w:rFonts w:ascii="Calibri" w:eastAsia="Times New Roman" w:hAnsi="Calibri" w:cs="Calibri"/>
          <w:b/>
          <w:color w:val="C00000"/>
          <w:lang w:eastAsia="fr-FR"/>
        </w:rPr>
        <w:t>g</w:t>
      </w:r>
      <w:r w:rsidRPr="00A05AA7">
        <w:rPr>
          <w:rFonts w:ascii="Calibri" w:eastAsia="Times New Roman" w:hAnsi="Calibri" w:cs="Calibri"/>
          <w:b/>
          <w:color w:val="C00000"/>
          <w:lang w:eastAsia="fr-FR"/>
        </w:rPr>
        <w:t>énéral améliorés par les conventions collectives.</w:t>
      </w:r>
    </w:p>
    <w:p w:rsidR="00392D55" w:rsidRPr="00C4069E" w:rsidRDefault="00392D55" w:rsidP="00C4069E">
      <w:pPr>
        <w:pStyle w:val="Paragraphedeliste"/>
        <w:numPr>
          <w:ilvl w:val="0"/>
          <w:numId w:val="1"/>
        </w:numPr>
        <w:spacing w:after="0" w:line="240" w:lineRule="auto"/>
        <w:jc w:val="center"/>
        <w:rPr>
          <w:rFonts w:ascii="Calibri" w:eastAsia="Times New Roman" w:hAnsi="Calibri" w:cs="Calibri"/>
          <w:color w:val="C00000"/>
          <w:sz w:val="32"/>
          <w:szCs w:val="32"/>
          <w:lang w:eastAsia="fr-FR"/>
        </w:rPr>
      </w:pPr>
      <w:r w:rsidRPr="00C4069E">
        <w:rPr>
          <w:rFonts w:ascii="Calibri" w:eastAsia="Times New Roman" w:hAnsi="Calibri" w:cs="Calibri"/>
          <w:b/>
          <w:bCs/>
          <w:color w:val="C00000"/>
          <w:sz w:val="32"/>
          <w:szCs w:val="32"/>
          <w:lang w:eastAsia="fr-FR"/>
        </w:rPr>
        <w:lastRenderedPageBreak/>
        <w:t>Demain</w:t>
      </w:r>
    </w:p>
    <w:p w:rsidR="00C4069E" w:rsidRPr="00C4069E" w:rsidRDefault="00C4069E" w:rsidP="00C4069E">
      <w:pPr>
        <w:spacing w:after="0" w:line="240" w:lineRule="auto"/>
        <w:ind w:left="66"/>
      </w:pPr>
      <w:r w:rsidRPr="00C4069E">
        <w:rPr>
          <w:rFonts w:ascii="Calibri" w:eastAsia="Times New Roman" w:hAnsi="Calibri" w:cs="Calibri"/>
          <w:color w:val="000000" w:themeColor="text1"/>
          <w:lang w:eastAsia="fr-FR"/>
        </w:rPr>
        <w:t xml:space="preserve">Les dispositions prévues par les conventions collectives ne s’appliqueront plus et seront renvoyées à la négociation d’entreprise. Les employeurs seront libres d’en mettre en place…ou pas. Ceci permettra de baisser les </w:t>
      </w:r>
      <w:r w:rsidR="00A05AA7">
        <w:rPr>
          <w:rFonts w:ascii="Calibri" w:eastAsia="Times New Roman" w:hAnsi="Calibri" w:cs="Calibri"/>
          <w:color w:val="000000" w:themeColor="text1"/>
          <w:lang w:eastAsia="fr-FR"/>
        </w:rPr>
        <w:t>droits</w:t>
      </w:r>
      <w:r w:rsidRPr="00C4069E">
        <w:rPr>
          <w:rFonts w:ascii="Calibri" w:eastAsia="Times New Roman" w:hAnsi="Calibri" w:cs="Calibri"/>
          <w:color w:val="000000" w:themeColor="text1"/>
          <w:lang w:eastAsia="fr-FR"/>
        </w:rPr>
        <w:t xml:space="preserve">, de généraliser le dumping social et l’inégalité entre les </w:t>
      </w:r>
      <w:proofErr w:type="spellStart"/>
      <w:r w:rsidRPr="00C4069E">
        <w:rPr>
          <w:rFonts w:ascii="Calibri" w:eastAsia="Times New Roman" w:hAnsi="Calibri" w:cs="Calibri"/>
          <w:color w:val="000000" w:themeColor="text1"/>
          <w:lang w:eastAsia="fr-FR"/>
        </w:rPr>
        <w:t>salarié-es</w:t>
      </w:r>
      <w:proofErr w:type="spellEnd"/>
      <w:r w:rsidRPr="00C4069E">
        <w:rPr>
          <w:rFonts w:ascii="Calibri" w:eastAsia="Times New Roman" w:hAnsi="Calibri" w:cs="Calibri"/>
          <w:color w:val="000000" w:themeColor="text1"/>
          <w:lang w:eastAsia="fr-FR"/>
        </w:rPr>
        <w:t xml:space="preserve">. </w:t>
      </w:r>
      <w:r w:rsidR="00A05AA7">
        <w:rPr>
          <w:rFonts w:ascii="Calibri" w:eastAsia="Times New Roman" w:hAnsi="Calibri" w:cs="Calibri"/>
          <w:color w:val="000000" w:themeColor="text1"/>
          <w:lang w:eastAsia="fr-FR"/>
        </w:rPr>
        <w:t>Il</w:t>
      </w:r>
      <w:r w:rsidRPr="00C4069E">
        <w:rPr>
          <w:rFonts w:ascii="Calibri" w:eastAsia="Times New Roman" w:hAnsi="Calibri" w:cs="Calibri"/>
          <w:color w:val="000000" w:themeColor="text1"/>
          <w:lang w:eastAsia="fr-FR"/>
        </w:rPr>
        <w:t>s risquent donc d’être supprimés</w:t>
      </w:r>
      <w:r w:rsidR="00A05AA7">
        <w:rPr>
          <w:rFonts w:ascii="Calibri" w:eastAsia="Times New Roman" w:hAnsi="Calibri" w:cs="Calibri"/>
          <w:color w:val="000000" w:themeColor="text1"/>
          <w:lang w:eastAsia="fr-FR"/>
        </w:rPr>
        <w:t>.</w:t>
      </w:r>
      <w:r w:rsidRPr="00C4069E">
        <w:rPr>
          <w:rFonts w:ascii="Calibri" w:eastAsia="Times New Roman" w:hAnsi="Calibri" w:cs="Calibri"/>
          <w:color w:val="000000" w:themeColor="text1"/>
          <w:lang w:eastAsia="fr-FR"/>
        </w:rPr>
        <w:t xml:space="preserve"> </w:t>
      </w:r>
    </w:p>
    <w:p w:rsidR="00392D55" w:rsidRPr="002D6B7E" w:rsidRDefault="00392D55" w:rsidP="00392D55">
      <w:pPr>
        <w:spacing w:after="0" w:line="240" w:lineRule="auto"/>
        <w:rPr>
          <w:rFonts w:ascii="Calibri" w:eastAsia="Times New Roman" w:hAnsi="Calibri" w:cs="Calibri"/>
          <w:color w:val="000000" w:themeColor="text1"/>
          <w:sz w:val="28"/>
          <w:szCs w:val="28"/>
          <w:lang w:eastAsia="fr-FR"/>
        </w:rPr>
      </w:pPr>
      <w:r w:rsidRPr="002D6B7E">
        <w:rPr>
          <w:rFonts w:ascii="Calibri" w:eastAsia="Times New Roman" w:hAnsi="Calibri" w:cs="Calibri"/>
          <w:b/>
          <w:color w:val="000000" w:themeColor="text1"/>
          <w:sz w:val="32"/>
          <w:szCs w:val="32"/>
          <w:lang w:eastAsia="fr-FR"/>
        </w:rPr>
        <w:t>Dans notre entreprise :</w:t>
      </w:r>
      <w:r>
        <w:rPr>
          <w:rFonts w:ascii="Calibri" w:eastAsia="Times New Roman" w:hAnsi="Calibri" w:cs="Calibri"/>
          <w:b/>
          <w:color w:val="000000" w:themeColor="text1"/>
          <w:sz w:val="32"/>
          <w:szCs w:val="32"/>
          <w:lang w:eastAsia="fr-FR"/>
        </w:rPr>
        <w:t xml:space="preserve"> </w:t>
      </w:r>
    </w:p>
    <w:tbl>
      <w:tblPr>
        <w:tblStyle w:val="Grilledutableau"/>
        <w:tblW w:w="0" w:type="auto"/>
        <w:tblLook w:val="04A0"/>
      </w:tblPr>
      <w:tblGrid>
        <w:gridCol w:w="4928"/>
        <w:gridCol w:w="2410"/>
        <w:gridCol w:w="2835"/>
      </w:tblGrid>
      <w:tr w:rsidR="00392D55" w:rsidTr="007272A5">
        <w:tc>
          <w:tcPr>
            <w:tcW w:w="4928" w:type="dxa"/>
          </w:tcPr>
          <w:p w:rsidR="00392D55" w:rsidRDefault="00392D55" w:rsidP="00392D55">
            <w:pPr>
              <w:rPr>
                <w:rFonts w:ascii="Calibri" w:eastAsia="Times New Roman" w:hAnsi="Calibri" w:cs="Calibri"/>
                <w:color w:val="000000" w:themeColor="text1"/>
                <w:sz w:val="28"/>
                <w:szCs w:val="28"/>
                <w:lang w:eastAsia="fr-FR"/>
              </w:rPr>
            </w:pPr>
          </w:p>
        </w:tc>
        <w:tc>
          <w:tcPr>
            <w:tcW w:w="2410" w:type="dxa"/>
          </w:tcPr>
          <w:p w:rsidR="00392D55" w:rsidRDefault="00392D55" w:rsidP="00392D55">
            <w:pPr>
              <w:jc w:val="center"/>
              <w:rPr>
                <w:rFonts w:ascii="Calibri" w:eastAsia="Times New Roman" w:hAnsi="Calibri" w:cs="Calibri"/>
                <w:color w:val="000000" w:themeColor="text1"/>
                <w:sz w:val="28"/>
                <w:szCs w:val="28"/>
                <w:lang w:eastAsia="fr-FR"/>
              </w:rPr>
            </w:pPr>
            <w:r>
              <w:rPr>
                <w:rFonts w:ascii="Calibri" w:eastAsia="Times New Roman" w:hAnsi="Calibri" w:cs="Calibri"/>
                <w:color w:val="000000" w:themeColor="text1"/>
                <w:sz w:val="28"/>
                <w:szCs w:val="28"/>
                <w:lang w:eastAsia="fr-FR"/>
              </w:rPr>
              <w:t>AVANT</w:t>
            </w:r>
          </w:p>
        </w:tc>
        <w:tc>
          <w:tcPr>
            <w:tcW w:w="2835" w:type="dxa"/>
          </w:tcPr>
          <w:p w:rsidR="00392D55" w:rsidRDefault="00392D55" w:rsidP="00392D55">
            <w:pPr>
              <w:jc w:val="center"/>
              <w:rPr>
                <w:rFonts w:ascii="Calibri" w:eastAsia="Times New Roman" w:hAnsi="Calibri" w:cs="Calibri"/>
                <w:color w:val="000000" w:themeColor="text1"/>
                <w:sz w:val="28"/>
                <w:szCs w:val="28"/>
                <w:lang w:eastAsia="fr-FR"/>
              </w:rPr>
            </w:pPr>
            <w:r>
              <w:rPr>
                <w:rFonts w:ascii="Calibri" w:eastAsia="Times New Roman" w:hAnsi="Calibri" w:cs="Calibri"/>
                <w:color w:val="000000" w:themeColor="text1"/>
                <w:sz w:val="28"/>
                <w:szCs w:val="28"/>
                <w:lang w:eastAsia="fr-FR"/>
              </w:rPr>
              <w:t>APRES</w:t>
            </w:r>
          </w:p>
        </w:tc>
      </w:tr>
      <w:tr w:rsidR="00A05AA7" w:rsidTr="007272A5">
        <w:trPr>
          <w:trHeight w:val="401"/>
        </w:trPr>
        <w:tc>
          <w:tcPr>
            <w:tcW w:w="4928" w:type="dxa"/>
          </w:tcPr>
          <w:p w:rsidR="00A05AA7" w:rsidRPr="00C4069E" w:rsidRDefault="00A05AA7" w:rsidP="00A05AA7">
            <w:pPr>
              <w:rPr>
                <w:rFonts w:ascii="Calibri" w:eastAsia="Times New Roman" w:hAnsi="Calibri" w:cs="Calibri"/>
                <w:color w:val="000000" w:themeColor="text1"/>
                <w:sz w:val="24"/>
                <w:szCs w:val="24"/>
                <w:lang w:eastAsia="fr-FR"/>
              </w:rPr>
            </w:pPr>
            <w:r w:rsidRPr="00C4069E">
              <w:rPr>
                <w:rFonts w:ascii="Calibri" w:eastAsia="Times New Roman" w:hAnsi="Calibri" w:cs="Calibri"/>
                <w:color w:val="000000" w:themeColor="text1"/>
                <w:sz w:val="24"/>
                <w:szCs w:val="24"/>
                <w:lang w:eastAsia="fr-FR"/>
              </w:rPr>
              <w:t xml:space="preserve">Nombre de jours </w:t>
            </w:r>
            <w:r>
              <w:rPr>
                <w:rFonts w:ascii="Calibri" w:eastAsia="Times New Roman" w:hAnsi="Calibri" w:cs="Calibri"/>
                <w:color w:val="000000" w:themeColor="text1"/>
                <w:sz w:val="24"/>
                <w:szCs w:val="24"/>
                <w:lang w:eastAsia="fr-FR"/>
              </w:rPr>
              <w:t>congés exceptionnels fixés</w:t>
            </w:r>
            <w:r w:rsidRPr="00C4069E">
              <w:rPr>
                <w:rFonts w:ascii="Calibri" w:eastAsia="Times New Roman" w:hAnsi="Calibri" w:cs="Calibri"/>
                <w:color w:val="000000" w:themeColor="text1"/>
                <w:sz w:val="24"/>
                <w:szCs w:val="24"/>
                <w:lang w:eastAsia="fr-FR"/>
              </w:rPr>
              <w:t> </w:t>
            </w:r>
            <w:r>
              <w:rPr>
                <w:rFonts w:ascii="Calibri" w:eastAsia="Times New Roman" w:hAnsi="Calibri" w:cs="Calibri"/>
                <w:color w:val="000000" w:themeColor="text1"/>
                <w:sz w:val="24"/>
                <w:szCs w:val="24"/>
                <w:lang w:eastAsia="fr-FR"/>
              </w:rPr>
              <w:t xml:space="preserve">par la loi </w:t>
            </w:r>
          </w:p>
        </w:tc>
        <w:tc>
          <w:tcPr>
            <w:tcW w:w="2410" w:type="dxa"/>
          </w:tcPr>
          <w:p w:rsidR="00A05AA7" w:rsidRPr="00A05AA7" w:rsidRDefault="00A05AA7" w:rsidP="00A05AA7">
            <w:pPr>
              <w:jc w:val="center"/>
              <w:rPr>
                <w:rFonts w:ascii="Calibri" w:eastAsia="Times New Roman" w:hAnsi="Calibri" w:cs="Calibri"/>
                <w:color w:val="000000" w:themeColor="text1"/>
                <w:sz w:val="24"/>
                <w:szCs w:val="24"/>
                <w:lang w:eastAsia="fr-FR"/>
              </w:rPr>
            </w:pPr>
            <w:proofErr w:type="spellStart"/>
            <w:r w:rsidRPr="00A05AA7">
              <w:rPr>
                <w:rFonts w:ascii="Calibri" w:eastAsia="Times New Roman" w:hAnsi="Calibri" w:cs="Calibri"/>
                <w:color w:val="000000" w:themeColor="text1"/>
                <w:sz w:val="24"/>
                <w:szCs w:val="24"/>
                <w:lang w:eastAsia="fr-FR"/>
              </w:rPr>
              <w:t>Cf</w:t>
            </w:r>
            <w:proofErr w:type="spellEnd"/>
            <w:r w:rsidRPr="00A05AA7">
              <w:rPr>
                <w:rFonts w:ascii="Calibri" w:eastAsia="Times New Roman" w:hAnsi="Calibri" w:cs="Calibri"/>
                <w:color w:val="000000" w:themeColor="text1"/>
                <w:sz w:val="24"/>
                <w:szCs w:val="24"/>
                <w:lang w:eastAsia="fr-FR"/>
              </w:rPr>
              <w:t xml:space="preserve"> liste ci-dessus</w:t>
            </w:r>
          </w:p>
        </w:tc>
        <w:tc>
          <w:tcPr>
            <w:tcW w:w="2835" w:type="dxa"/>
          </w:tcPr>
          <w:p w:rsidR="00A05AA7" w:rsidRPr="00C4069E" w:rsidRDefault="00A05AA7" w:rsidP="00392D55">
            <w:pPr>
              <w:jc w:val="center"/>
              <w:rPr>
                <w:rFonts w:ascii="Calibri" w:eastAsia="Times New Roman" w:hAnsi="Calibri" w:cs="Calibri"/>
                <w:i/>
                <w:color w:val="C00000"/>
                <w:lang w:eastAsia="fr-FR"/>
              </w:rPr>
            </w:pPr>
            <w:r w:rsidRPr="00C4069E">
              <w:rPr>
                <w:rFonts w:ascii="Calibri" w:eastAsia="Times New Roman" w:hAnsi="Calibri" w:cs="Calibri"/>
                <w:i/>
                <w:color w:val="C00000"/>
                <w:lang w:eastAsia="fr-FR"/>
              </w:rPr>
              <w:t>Possibilité de suppression</w:t>
            </w:r>
          </w:p>
        </w:tc>
      </w:tr>
      <w:tr w:rsidR="00392D55" w:rsidTr="007272A5">
        <w:trPr>
          <w:trHeight w:val="401"/>
        </w:trPr>
        <w:tc>
          <w:tcPr>
            <w:tcW w:w="4928" w:type="dxa"/>
          </w:tcPr>
          <w:p w:rsidR="00392D55" w:rsidRPr="00C4069E" w:rsidRDefault="00C4069E" w:rsidP="00C4069E">
            <w:pPr>
              <w:rPr>
                <w:rFonts w:ascii="Calibri" w:eastAsia="Times New Roman" w:hAnsi="Calibri" w:cs="Calibri"/>
                <w:color w:val="000000" w:themeColor="text1"/>
                <w:sz w:val="24"/>
                <w:szCs w:val="24"/>
                <w:lang w:eastAsia="fr-FR"/>
              </w:rPr>
            </w:pPr>
            <w:r w:rsidRPr="00C4069E">
              <w:rPr>
                <w:rFonts w:ascii="Calibri" w:eastAsia="Times New Roman" w:hAnsi="Calibri" w:cs="Calibri"/>
                <w:color w:val="000000" w:themeColor="text1"/>
                <w:sz w:val="24"/>
                <w:szCs w:val="24"/>
                <w:lang w:eastAsia="fr-FR"/>
              </w:rPr>
              <w:t>Nombre de jours supplémentaires</w:t>
            </w:r>
            <w:r w:rsidR="00392D55" w:rsidRPr="00C4069E">
              <w:rPr>
                <w:rFonts w:ascii="Calibri" w:eastAsia="Times New Roman" w:hAnsi="Calibri" w:cs="Calibri"/>
                <w:color w:val="000000" w:themeColor="text1"/>
                <w:sz w:val="24"/>
                <w:szCs w:val="24"/>
                <w:lang w:eastAsia="fr-FR"/>
              </w:rPr>
              <w:t> </w:t>
            </w:r>
            <w:r>
              <w:rPr>
                <w:rFonts w:ascii="Calibri" w:eastAsia="Times New Roman" w:hAnsi="Calibri" w:cs="Calibri"/>
                <w:color w:val="000000" w:themeColor="text1"/>
                <w:sz w:val="24"/>
                <w:szCs w:val="24"/>
                <w:lang w:eastAsia="fr-FR"/>
              </w:rPr>
              <w:t>convention collective</w:t>
            </w:r>
            <w:r w:rsidR="007272A5">
              <w:rPr>
                <w:rFonts w:ascii="Calibri" w:eastAsia="Times New Roman" w:hAnsi="Calibri" w:cs="Calibri"/>
                <w:color w:val="000000" w:themeColor="text1"/>
                <w:sz w:val="24"/>
                <w:szCs w:val="24"/>
                <w:lang w:eastAsia="fr-FR"/>
              </w:rPr>
              <w:t xml:space="preserve"> (ex : jours enfants malades)</w:t>
            </w:r>
          </w:p>
        </w:tc>
        <w:tc>
          <w:tcPr>
            <w:tcW w:w="2410" w:type="dxa"/>
          </w:tcPr>
          <w:p w:rsidR="00392D55" w:rsidRPr="008902DE" w:rsidRDefault="008902DE" w:rsidP="008902DE">
            <w:pPr>
              <w:jc w:val="center"/>
              <w:rPr>
                <w:rFonts w:ascii="Calibri" w:eastAsia="Times New Roman" w:hAnsi="Calibri" w:cs="Calibri"/>
                <w:i/>
                <w:color w:val="000000" w:themeColor="text1"/>
                <w:sz w:val="24"/>
                <w:szCs w:val="24"/>
                <w:lang w:eastAsia="fr-FR"/>
              </w:rPr>
            </w:pPr>
            <w:r w:rsidRPr="008902DE">
              <w:rPr>
                <w:rFonts w:ascii="Calibri" w:eastAsia="Times New Roman" w:hAnsi="Calibri" w:cs="Calibri"/>
                <w:i/>
                <w:color w:val="000000" w:themeColor="text1"/>
                <w:sz w:val="24"/>
                <w:szCs w:val="24"/>
                <w:lang w:eastAsia="fr-FR"/>
              </w:rPr>
              <w:t>A compléter</w:t>
            </w:r>
          </w:p>
        </w:tc>
        <w:tc>
          <w:tcPr>
            <w:tcW w:w="2835" w:type="dxa"/>
          </w:tcPr>
          <w:p w:rsidR="00392D55" w:rsidRDefault="00C4069E" w:rsidP="00392D55">
            <w:pPr>
              <w:jc w:val="center"/>
              <w:rPr>
                <w:rFonts w:ascii="Calibri" w:eastAsia="Times New Roman" w:hAnsi="Calibri" w:cs="Calibri"/>
                <w:color w:val="000000" w:themeColor="text1"/>
                <w:sz w:val="28"/>
                <w:szCs w:val="28"/>
                <w:lang w:eastAsia="fr-FR"/>
              </w:rPr>
            </w:pPr>
            <w:r w:rsidRPr="00C4069E">
              <w:rPr>
                <w:rFonts w:ascii="Calibri" w:eastAsia="Times New Roman" w:hAnsi="Calibri" w:cs="Calibri"/>
                <w:i/>
                <w:color w:val="C00000"/>
                <w:lang w:eastAsia="fr-FR"/>
              </w:rPr>
              <w:t>Possibilité de suppression</w:t>
            </w:r>
          </w:p>
        </w:tc>
      </w:tr>
      <w:tr w:rsidR="00392D55" w:rsidTr="007272A5">
        <w:tc>
          <w:tcPr>
            <w:tcW w:w="4928" w:type="dxa"/>
          </w:tcPr>
          <w:p w:rsidR="00392D55" w:rsidRDefault="00C4069E" w:rsidP="00A05AA7">
            <w:pPr>
              <w:rPr>
                <w:rFonts w:ascii="Calibri" w:eastAsia="Times New Roman" w:hAnsi="Calibri" w:cs="Calibri"/>
                <w:color w:val="000000" w:themeColor="text1"/>
                <w:sz w:val="28"/>
                <w:szCs w:val="28"/>
                <w:lang w:eastAsia="fr-FR"/>
              </w:rPr>
            </w:pPr>
            <w:r w:rsidRPr="00C4069E">
              <w:rPr>
                <w:rFonts w:ascii="Calibri" w:eastAsia="Times New Roman" w:hAnsi="Calibri" w:cs="Calibri"/>
                <w:color w:val="000000" w:themeColor="text1"/>
                <w:sz w:val="24"/>
                <w:szCs w:val="24"/>
                <w:lang w:eastAsia="fr-FR"/>
              </w:rPr>
              <w:t>Nombre de jours supplémentaires </w:t>
            </w:r>
            <w:r w:rsidR="00A05AA7">
              <w:rPr>
                <w:rFonts w:ascii="Calibri" w:eastAsia="Times New Roman" w:hAnsi="Calibri" w:cs="Calibri"/>
                <w:color w:val="000000" w:themeColor="text1"/>
                <w:sz w:val="24"/>
                <w:szCs w:val="24"/>
                <w:lang w:eastAsia="fr-FR"/>
              </w:rPr>
              <w:t>dans notre</w:t>
            </w:r>
            <w:r>
              <w:rPr>
                <w:rFonts w:ascii="Calibri" w:eastAsia="Times New Roman" w:hAnsi="Calibri" w:cs="Calibri"/>
                <w:color w:val="000000" w:themeColor="text1"/>
                <w:sz w:val="24"/>
                <w:szCs w:val="24"/>
                <w:lang w:eastAsia="fr-FR"/>
              </w:rPr>
              <w:t xml:space="preserve"> entreprise</w:t>
            </w:r>
          </w:p>
        </w:tc>
        <w:tc>
          <w:tcPr>
            <w:tcW w:w="2410" w:type="dxa"/>
          </w:tcPr>
          <w:p w:rsidR="00392D55" w:rsidRDefault="008902DE" w:rsidP="008902DE">
            <w:pPr>
              <w:jc w:val="center"/>
              <w:rPr>
                <w:rFonts w:ascii="Calibri" w:eastAsia="Times New Roman" w:hAnsi="Calibri" w:cs="Calibri"/>
                <w:color w:val="000000" w:themeColor="text1"/>
                <w:sz w:val="28"/>
                <w:szCs w:val="28"/>
                <w:lang w:eastAsia="fr-FR"/>
              </w:rPr>
            </w:pPr>
            <w:r w:rsidRPr="008902DE">
              <w:rPr>
                <w:rFonts w:ascii="Calibri" w:eastAsia="Times New Roman" w:hAnsi="Calibri" w:cs="Calibri"/>
                <w:i/>
                <w:color w:val="000000" w:themeColor="text1"/>
                <w:sz w:val="24"/>
                <w:szCs w:val="24"/>
                <w:lang w:eastAsia="fr-FR"/>
              </w:rPr>
              <w:t>A compléter</w:t>
            </w:r>
          </w:p>
        </w:tc>
        <w:tc>
          <w:tcPr>
            <w:tcW w:w="2835" w:type="dxa"/>
          </w:tcPr>
          <w:p w:rsidR="00392D55" w:rsidRDefault="00C4069E" w:rsidP="00392D55">
            <w:pPr>
              <w:jc w:val="center"/>
              <w:rPr>
                <w:rFonts w:ascii="Calibri" w:eastAsia="Times New Roman" w:hAnsi="Calibri" w:cs="Calibri"/>
                <w:color w:val="000000" w:themeColor="text1"/>
                <w:sz w:val="28"/>
                <w:szCs w:val="28"/>
                <w:lang w:eastAsia="fr-FR"/>
              </w:rPr>
            </w:pPr>
            <w:r w:rsidRPr="00C4069E">
              <w:rPr>
                <w:rFonts w:ascii="Calibri" w:eastAsia="Times New Roman" w:hAnsi="Calibri" w:cs="Calibri"/>
                <w:i/>
                <w:color w:val="C00000"/>
                <w:lang w:eastAsia="fr-FR"/>
              </w:rPr>
              <w:t>Possibilité de suppression</w:t>
            </w:r>
          </w:p>
        </w:tc>
      </w:tr>
    </w:tbl>
    <w:p w:rsidR="002D6B7E" w:rsidRDefault="002D6B7E" w:rsidP="002D6B7E">
      <w:pPr>
        <w:spacing w:after="0" w:line="240" w:lineRule="auto"/>
        <w:rPr>
          <w:rFonts w:ascii="Calibri" w:eastAsia="Times New Roman" w:hAnsi="Calibri" w:cs="Calibri"/>
          <w:color w:val="000000" w:themeColor="text1"/>
          <w:sz w:val="32"/>
          <w:szCs w:val="32"/>
          <w:lang w:eastAsia="fr-FR"/>
        </w:rPr>
      </w:pPr>
    </w:p>
    <w:p w:rsidR="00A05AA7" w:rsidRPr="00A05AA7" w:rsidRDefault="00E12570" w:rsidP="00A05AA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66"/>
        <w:jc w:val="center"/>
        <w:textAlignment w:val="center"/>
        <w:rPr>
          <w:rFonts w:ascii="Calibri" w:eastAsia="Times New Roman" w:hAnsi="Calibri" w:cs="Calibri"/>
          <w:sz w:val="28"/>
          <w:szCs w:val="28"/>
          <w:lang w:eastAsia="fr-FR"/>
        </w:rPr>
      </w:pPr>
      <w:r>
        <w:rPr>
          <w:rFonts w:ascii="Calibri" w:eastAsia="Times New Roman" w:hAnsi="Calibri" w:cs="Calibri"/>
          <w:b/>
          <w:bCs/>
          <w:sz w:val="28"/>
          <w:szCs w:val="28"/>
          <w:lang w:eastAsia="fr-FR"/>
        </w:rPr>
        <w:t>L</w:t>
      </w:r>
      <w:r w:rsidR="00A05AA7" w:rsidRPr="00A05AA7">
        <w:rPr>
          <w:rFonts w:ascii="Calibri" w:eastAsia="Times New Roman" w:hAnsi="Calibri" w:cs="Calibri"/>
          <w:b/>
          <w:bCs/>
          <w:sz w:val="28"/>
          <w:szCs w:val="28"/>
          <w:lang w:eastAsia="fr-FR"/>
        </w:rPr>
        <w:t xml:space="preserve">a prise en charge des arrêts maladie </w:t>
      </w:r>
      <w:r w:rsidR="008902DE">
        <w:rPr>
          <w:rFonts w:ascii="Calibri" w:eastAsia="Times New Roman" w:hAnsi="Calibri" w:cs="Calibri"/>
          <w:b/>
          <w:bCs/>
          <w:sz w:val="28"/>
          <w:szCs w:val="28"/>
          <w:lang w:eastAsia="fr-FR"/>
        </w:rPr>
        <w:t>au-delà du plafond légal</w:t>
      </w:r>
    </w:p>
    <w:p w:rsidR="00A05AA7" w:rsidRPr="00C4069E" w:rsidRDefault="00A05AA7" w:rsidP="00A05AA7">
      <w:pPr>
        <w:pStyle w:val="Paragraphedeliste"/>
        <w:numPr>
          <w:ilvl w:val="0"/>
          <w:numId w:val="1"/>
        </w:numPr>
        <w:spacing w:after="0" w:line="240" w:lineRule="auto"/>
        <w:jc w:val="center"/>
        <w:rPr>
          <w:rFonts w:ascii="Calibri" w:eastAsia="Times New Roman" w:hAnsi="Calibri" w:cs="Calibri"/>
          <w:color w:val="C00000"/>
          <w:sz w:val="32"/>
          <w:szCs w:val="32"/>
          <w:lang w:eastAsia="fr-FR"/>
        </w:rPr>
      </w:pPr>
      <w:r w:rsidRPr="00C4069E">
        <w:rPr>
          <w:rFonts w:ascii="Calibri" w:eastAsia="Times New Roman" w:hAnsi="Calibri" w:cs="Calibri"/>
          <w:b/>
          <w:bCs/>
          <w:color w:val="C00000"/>
          <w:sz w:val="32"/>
          <w:szCs w:val="32"/>
          <w:lang w:eastAsia="fr-FR"/>
        </w:rPr>
        <w:t>Aujourd'hui</w:t>
      </w:r>
    </w:p>
    <w:p w:rsidR="008902DE" w:rsidRPr="005B3062" w:rsidRDefault="00A05AA7" w:rsidP="00A05AA7">
      <w:pPr>
        <w:spacing w:after="0" w:line="240" w:lineRule="auto"/>
        <w:ind w:left="66"/>
        <w:rPr>
          <w:rFonts w:ascii="Calibri" w:eastAsia="Times New Roman" w:hAnsi="Calibri" w:cs="Calibri"/>
          <w:b/>
          <w:color w:val="C00000"/>
          <w:sz w:val="24"/>
          <w:szCs w:val="24"/>
          <w:lang w:eastAsia="fr-FR"/>
        </w:rPr>
      </w:pPr>
      <w:r w:rsidRPr="00A05AA7">
        <w:rPr>
          <w:rFonts w:ascii="Calibri" w:eastAsia="Times New Roman" w:hAnsi="Calibri" w:cs="Calibri"/>
          <w:sz w:val="24"/>
          <w:szCs w:val="24"/>
          <w:lang w:eastAsia="fr-FR"/>
        </w:rPr>
        <w:t xml:space="preserve">La loi prévoit que l’indemnisation d’un arrêt maladie représente 50% du salaire, après 3 jours de carence. </w:t>
      </w:r>
      <w:r w:rsidRPr="005B3062">
        <w:rPr>
          <w:rFonts w:ascii="Calibri" w:eastAsia="Times New Roman" w:hAnsi="Calibri" w:cs="Calibri"/>
          <w:b/>
          <w:color w:val="C00000"/>
          <w:sz w:val="24"/>
          <w:szCs w:val="24"/>
          <w:lang w:eastAsia="fr-FR"/>
        </w:rPr>
        <w:t>Cette disposition est améliorée par la majorité des</w:t>
      </w:r>
      <w:r w:rsidR="008902DE" w:rsidRPr="005B3062">
        <w:rPr>
          <w:rFonts w:ascii="Calibri" w:eastAsia="Times New Roman" w:hAnsi="Calibri" w:cs="Calibri"/>
          <w:b/>
          <w:color w:val="C00000"/>
          <w:sz w:val="24"/>
          <w:szCs w:val="24"/>
          <w:lang w:eastAsia="fr-FR"/>
        </w:rPr>
        <w:t xml:space="preserve"> </w:t>
      </w:r>
      <w:r w:rsidRPr="005B3062">
        <w:rPr>
          <w:rFonts w:ascii="Calibri" w:eastAsia="Times New Roman" w:hAnsi="Calibri" w:cs="Calibri"/>
          <w:b/>
          <w:color w:val="C00000"/>
          <w:sz w:val="24"/>
          <w:szCs w:val="24"/>
          <w:lang w:eastAsia="fr-FR"/>
        </w:rPr>
        <w:t>conventions collectives</w:t>
      </w:r>
      <w:r w:rsidR="008902DE" w:rsidRPr="005B3062">
        <w:rPr>
          <w:rFonts w:ascii="Calibri" w:eastAsia="Times New Roman" w:hAnsi="Calibri" w:cs="Calibri"/>
          <w:b/>
          <w:color w:val="C00000"/>
          <w:sz w:val="24"/>
          <w:szCs w:val="24"/>
          <w:lang w:eastAsia="fr-FR"/>
        </w:rPr>
        <w:t>, certaines prévoi</w:t>
      </w:r>
      <w:r w:rsidR="007C28EF">
        <w:rPr>
          <w:rFonts w:ascii="Calibri" w:eastAsia="Times New Roman" w:hAnsi="Calibri" w:cs="Calibri"/>
          <w:b/>
          <w:color w:val="C00000"/>
          <w:sz w:val="24"/>
          <w:szCs w:val="24"/>
          <w:lang w:eastAsia="fr-FR"/>
        </w:rPr>
        <w:t>en</w:t>
      </w:r>
      <w:r w:rsidR="008902DE" w:rsidRPr="005B3062">
        <w:rPr>
          <w:rFonts w:ascii="Calibri" w:eastAsia="Times New Roman" w:hAnsi="Calibri" w:cs="Calibri"/>
          <w:b/>
          <w:color w:val="C00000"/>
          <w:sz w:val="24"/>
          <w:szCs w:val="24"/>
          <w:lang w:eastAsia="fr-FR"/>
        </w:rPr>
        <w:t>t même 100%</w:t>
      </w:r>
      <w:r w:rsidRPr="005B3062">
        <w:rPr>
          <w:rFonts w:ascii="Calibri" w:eastAsia="Times New Roman" w:hAnsi="Calibri" w:cs="Calibri"/>
          <w:b/>
          <w:color w:val="C00000"/>
          <w:sz w:val="24"/>
          <w:szCs w:val="24"/>
          <w:lang w:eastAsia="fr-FR"/>
        </w:rPr>
        <w:t>.</w:t>
      </w:r>
    </w:p>
    <w:p w:rsidR="00A05AA7" w:rsidRPr="008902DE" w:rsidRDefault="00A05AA7" w:rsidP="008902DE">
      <w:pPr>
        <w:pStyle w:val="Paragraphedeliste"/>
        <w:numPr>
          <w:ilvl w:val="0"/>
          <w:numId w:val="1"/>
        </w:numPr>
        <w:spacing w:after="0" w:line="240" w:lineRule="auto"/>
        <w:jc w:val="center"/>
        <w:rPr>
          <w:rFonts w:ascii="Calibri" w:eastAsia="Times New Roman" w:hAnsi="Calibri" w:cs="Calibri"/>
          <w:color w:val="C00000"/>
          <w:sz w:val="32"/>
          <w:szCs w:val="32"/>
          <w:lang w:eastAsia="fr-FR"/>
        </w:rPr>
      </w:pPr>
      <w:r w:rsidRPr="008902DE">
        <w:rPr>
          <w:rFonts w:ascii="Calibri" w:eastAsia="Times New Roman" w:hAnsi="Calibri" w:cs="Calibri"/>
          <w:b/>
          <w:bCs/>
          <w:color w:val="C00000"/>
          <w:sz w:val="32"/>
          <w:szCs w:val="32"/>
          <w:lang w:eastAsia="fr-FR"/>
        </w:rPr>
        <w:t>Demain</w:t>
      </w:r>
    </w:p>
    <w:p w:rsidR="008902DE" w:rsidRDefault="008902DE" w:rsidP="00A05AA7">
      <w:pPr>
        <w:spacing w:after="0" w:line="240" w:lineRule="auto"/>
        <w:rPr>
          <w:rFonts w:ascii="Calibri" w:eastAsia="Times New Roman" w:hAnsi="Calibri" w:cs="Calibri"/>
          <w:b/>
          <w:color w:val="000000" w:themeColor="text1"/>
          <w:sz w:val="32"/>
          <w:szCs w:val="32"/>
          <w:lang w:eastAsia="fr-FR"/>
        </w:rPr>
      </w:pPr>
      <w:r w:rsidRPr="008902DE">
        <w:rPr>
          <w:rFonts w:ascii="Calibri" w:eastAsia="Times New Roman" w:hAnsi="Calibri" w:cs="Calibri"/>
          <w:lang w:eastAsia="fr-FR"/>
        </w:rPr>
        <w:t>Seul sera garanti le minimum légal, c’est-à-dire 50% du salaire après 3 jours de carence et 100% du salaire net pour les arrêts maternité. Le reste dépendra des accords d’entreprise</w:t>
      </w:r>
      <w:r w:rsidR="006153F7">
        <w:rPr>
          <w:rFonts w:ascii="Calibri" w:eastAsia="Times New Roman" w:hAnsi="Calibri" w:cs="Calibri"/>
          <w:lang w:eastAsia="fr-FR"/>
        </w:rPr>
        <w:t>.</w:t>
      </w:r>
      <w:r w:rsidRPr="002D6B7E">
        <w:rPr>
          <w:rFonts w:ascii="Calibri" w:eastAsia="Times New Roman" w:hAnsi="Calibri" w:cs="Calibri"/>
          <w:b/>
          <w:color w:val="000000" w:themeColor="text1"/>
          <w:sz w:val="32"/>
          <w:szCs w:val="32"/>
          <w:lang w:eastAsia="fr-FR"/>
        </w:rPr>
        <w:t xml:space="preserve"> </w:t>
      </w:r>
    </w:p>
    <w:p w:rsidR="00A05AA7" w:rsidRPr="002D6B7E" w:rsidRDefault="00A05AA7" w:rsidP="00A05AA7">
      <w:pPr>
        <w:spacing w:after="0" w:line="240" w:lineRule="auto"/>
        <w:rPr>
          <w:rFonts w:ascii="Calibri" w:eastAsia="Times New Roman" w:hAnsi="Calibri" w:cs="Calibri"/>
          <w:color w:val="000000" w:themeColor="text1"/>
          <w:sz w:val="28"/>
          <w:szCs w:val="28"/>
          <w:lang w:eastAsia="fr-FR"/>
        </w:rPr>
      </w:pPr>
      <w:r w:rsidRPr="002D6B7E">
        <w:rPr>
          <w:rFonts w:ascii="Calibri" w:eastAsia="Times New Roman" w:hAnsi="Calibri" w:cs="Calibri"/>
          <w:b/>
          <w:color w:val="000000" w:themeColor="text1"/>
          <w:sz w:val="32"/>
          <w:szCs w:val="32"/>
          <w:lang w:eastAsia="fr-FR"/>
        </w:rPr>
        <w:t>Dans notre entreprise :</w:t>
      </w:r>
      <w:r>
        <w:rPr>
          <w:rFonts w:ascii="Calibri" w:eastAsia="Times New Roman" w:hAnsi="Calibri" w:cs="Calibri"/>
          <w:b/>
          <w:color w:val="000000" w:themeColor="text1"/>
          <w:sz w:val="32"/>
          <w:szCs w:val="32"/>
          <w:lang w:eastAsia="fr-FR"/>
        </w:rPr>
        <w:t xml:space="preserve"> </w:t>
      </w:r>
    </w:p>
    <w:tbl>
      <w:tblPr>
        <w:tblStyle w:val="Grilledutableau"/>
        <w:tblW w:w="10740" w:type="dxa"/>
        <w:tblLook w:val="04A0"/>
      </w:tblPr>
      <w:tblGrid>
        <w:gridCol w:w="5778"/>
        <w:gridCol w:w="1985"/>
        <w:gridCol w:w="2977"/>
      </w:tblGrid>
      <w:tr w:rsidR="00A05AA7" w:rsidTr="007272A5">
        <w:tc>
          <w:tcPr>
            <w:tcW w:w="5778" w:type="dxa"/>
          </w:tcPr>
          <w:p w:rsidR="00A05AA7" w:rsidRDefault="00A05AA7" w:rsidP="00A05AA7">
            <w:pPr>
              <w:rPr>
                <w:rFonts w:ascii="Calibri" w:eastAsia="Times New Roman" w:hAnsi="Calibri" w:cs="Calibri"/>
                <w:color w:val="000000" w:themeColor="text1"/>
                <w:sz w:val="28"/>
                <w:szCs w:val="28"/>
                <w:lang w:eastAsia="fr-FR"/>
              </w:rPr>
            </w:pPr>
          </w:p>
        </w:tc>
        <w:tc>
          <w:tcPr>
            <w:tcW w:w="1985" w:type="dxa"/>
          </w:tcPr>
          <w:p w:rsidR="00A05AA7" w:rsidRDefault="00A05AA7" w:rsidP="00A05AA7">
            <w:pPr>
              <w:jc w:val="center"/>
              <w:rPr>
                <w:rFonts w:ascii="Calibri" w:eastAsia="Times New Roman" w:hAnsi="Calibri" w:cs="Calibri"/>
                <w:color w:val="000000" w:themeColor="text1"/>
                <w:sz w:val="28"/>
                <w:szCs w:val="28"/>
                <w:lang w:eastAsia="fr-FR"/>
              </w:rPr>
            </w:pPr>
            <w:r>
              <w:rPr>
                <w:rFonts w:ascii="Calibri" w:eastAsia="Times New Roman" w:hAnsi="Calibri" w:cs="Calibri"/>
                <w:color w:val="000000" w:themeColor="text1"/>
                <w:sz w:val="28"/>
                <w:szCs w:val="28"/>
                <w:lang w:eastAsia="fr-FR"/>
              </w:rPr>
              <w:t>AVANT</w:t>
            </w:r>
          </w:p>
        </w:tc>
        <w:tc>
          <w:tcPr>
            <w:tcW w:w="2977" w:type="dxa"/>
          </w:tcPr>
          <w:p w:rsidR="00A05AA7" w:rsidRDefault="00A05AA7" w:rsidP="00A05AA7">
            <w:pPr>
              <w:jc w:val="center"/>
              <w:rPr>
                <w:rFonts w:ascii="Calibri" w:eastAsia="Times New Roman" w:hAnsi="Calibri" w:cs="Calibri"/>
                <w:color w:val="000000" w:themeColor="text1"/>
                <w:sz w:val="28"/>
                <w:szCs w:val="28"/>
                <w:lang w:eastAsia="fr-FR"/>
              </w:rPr>
            </w:pPr>
            <w:r>
              <w:rPr>
                <w:rFonts w:ascii="Calibri" w:eastAsia="Times New Roman" w:hAnsi="Calibri" w:cs="Calibri"/>
                <w:color w:val="000000" w:themeColor="text1"/>
                <w:sz w:val="28"/>
                <w:szCs w:val="28"/>
                <w:lang w:eastAsia="fr-FR"/>
              </w:rPr>
              <w:t>APRES</w:t>
            </w:r>
          </w:p>
        </w:tc>
      </w:tr>
      <w:tr w:rsidR="008902DE" w:rsidTr="007272A5">
        <w:trPr>
          <w:trHeight w:val="401"/>
        </w:trPr>
        <w:tc>
          <w:tcPr>
            <w:tcW w:w="5778" w:type="dxa"/>
          </w:tcPr>
          <w:p w:rsidR="008902DE" w:rsidRPr="00C4069E" w:rsidRDefault="008902DE" w:rsidP="00A05AA7">
            <w:pPr>
              <w:rPr>
                <w:rFonts w:ascii="Calibri" w:eastAsia="Times New Roman" w:hAnsi="Calibri" w:cs="Calibri"/>
                <w:color w:val="000000" w:themeColor="text1"/>
                <w:sz w:val="24"/>
                <w:szCs w:val="24"/>
                <w:lang w:eastAsia="fr-FR"/>
              </w:rPr>
            </w:pPr>
            <w:r>
              <w:rPr>
                <w:rFonts w:ascii="Calibri" w:eastAsia="Times New Roman" w:hAnsi="Calibri" w:cs="Calibri"/>
                <w:color w:val="000000" w:themeColor="text1"/>
                <w:sz w:val="24"/>
                <w:szCs w:val="24"/>
                <w:lang w:eastAsia="fr-FR"/>
              </w:rPr>
              <w:t xml:space="preserve">Jours de carence </w:t>
            </w:r>
          </w:p>
        </w:tc>
        <w:tc>
          <w:tcPr>
            <w:tcW w:w="1985" w:type="dxa"/>
          </w:tcPr>
          <w:p w:rsidR="008902DE" w:rsidRDefault="008902DE" w:rsidP="008902DE">
            <w:pPr>
              <w:jc w:val="center"/>
              <w:rPr>
                <w:rFonts w:ascii="Calibri" w:eastAsia="Times New Roman" w:hAnsi="Calibri" w:cs="Calibri"/>
                <w:color w:val="000000" w:themeColor="text1"/>
                <w:sz w:val="28"/>
                <w:szCs w:val="28"/>
                <w:lang w:eastAsia="fr-FR"/>
              </w:rPr>
            </w:pPr>
            <w:r w:rsidRPr="008902DE">
              <w:rPr>
                <w:rFonts w:ascii="Calibri" w:eastAsia="Times New Roman" w:hAnsi="Calibri" w:cs="Calibri"/>
                <w:i/>
                <w:color w:val="000000" w:themeColor="text1"/>
                <w:sz w:val="24"/>
                <w:szCs w:val="24"/>
                <w:lang w:eastAsia="fr-FR"/>
              </w:rPr>
              <w:t>A compléter</w:t>
            </w:r>
          </w:p>
        </w:tc>
        <w:tc>
          <w:tcPr>
            <w:tcW w:w="2977" w:type="dxa"/>
          </w:tcPr>
          <w:p w:rsidR="008902DE" w:rsidRPr="00C4069E" w:rsidRDefault="008902DE" w:rsidP="00A05AA7">
            <w:pPr>
              <w:jc w:val="center"/>
              <w:rPr>
                <w:rFonts w:ascii="Calibri" w:eastAsia="Times New Roman" w:hAnsi="Calibri" w:cs="Calibri"/>
                <w:i/>
                <w:color w:val="C00000"/>
                <w:lang w:eastAsia="fr-FR"/>
              </w:rPr>
            </w:pPr>
            <w:r>
              <w:rPr>
                <w:rFonts w:ascii="Calibri" w:eastAsia="Times New Roman" w:hAnsi="Calibri" w:cs="Calibri"/>
                <w:i/>
                <w:color w:val="C00000"/>
                <w:lang w:eastAsia="fr-FR"/>
              </w:rPr>
              <w:t>3 jours</w:t>
            </w:r>
          </w:p>
        </w:tc>
      </w:tr>
      <w:tr w:rsidR="00A05AA7" w:rsidTr="007272A5">
        <w:trPr>
          <w:trHeight w:val="401"/>
        </w:trPr>
        <w:tc>
          <w:tcPr>
            <w:tcW w:w="5778" w:type="dxa"/>
          </w:tcPr>
          <w:p w:rsidR="00A05AA7" w:rsidRPr="00C4069E" w:rsidRDefault="008902DE" w:rsidP="005B3062">
            <w:pPr>
              <w:rPr>
                <w:rFonts w:ascii="Calibri" w:eastAsia="Times New Roman" w:hAnsi="Calibri" w:cs="Calibri"/>
                <w:color w:val="000000" w:themeColor="text1"/>
                <w:sz w:val="24"/>
                <w:szCs w:val="24"/>
                <w:lang w:eastAsia="fr-FR"/>
              </w:rPr>
            </w:pPr>
            <w:r>
              <w:rPr>
                <w:rFonts w:ascii="Calibri" w:eastAsia="Times New Roman" w:hAnsi="Calibri" w:cs="Calibri"/>
                <w:sz w:val="24"/>
                <w:szCs w:val="24"/>
                <w:lang w:eastAsia="fr-FR"/>
              </w:rPr>
              <w:t>I</w:t>
            </w:r>
            <w:r w:rsidRPr="00A05AA7">
              <w:rPr>
                <w:rFonts w:ascii="Calibri" w:eastAsia="Times New Roman" w:hAnsi="Calibri" w:cs="Calibri"/>
                <w:sz w:val="24"/>
                <w:szCs w:val="24"/>
                <w:lang w:eastAsia="fr-FR"/>
              </w:rPr>
              <w:t>ndemnisation d’un arrêt maladie</w:t>
            </w:r>
            <w:r w:rsidR="005B3062">
              <w:rPr>
                <w:rFonts w:ascii="Calibri" w:eastAsia="Times New Roman" w:hAnsi="Calibri" w:cs="Calibri"/>
                <w:sz w:val="24"/>
                <w:szCs w:val="24"/>
                <w:lang w:eastAsia="fr-FR"/>
              </w:rPr>
              <w:t xml:space="preserve"> fixé par la convention collective ou un accord d’entreprise</w:t>
            </w:r>
          </w:p>
        </w:tc>
        <w:tc>
          <w:tcPr>
            <w:tcW w:w="1985" w:type="dxa"/>
          </w:tcPr>
          <w:p w:rsidR="00A05AA7" w:rsidRDefault="008902DE" w:rsidP="008902DE">
            <w:pPr>
              <w:jc w:val="center"/>
              <w:rPr>
                <w:rFonts w:ascii="Calibri" w:eastAsia="Times New Roman" w:hAnsi="Calibri" w:cs="Calibri"/>
                <w:color w:val="000000" w:themeColor="text1"/>
                <w:sz w:val="28"/>
                <w:szCs w:val="28"/>
                <w:lang w:eastAsia="fr-FR"/>
              </w:rPr>
            </w:pPr>
            <w:r w:rsidRPr="008902DE">
              <w:rPr>
                <w:rFonts w:ascii="Calibri" w:eastAsia="Times New Roman" w:hAnsi="Calibri" w:cs="Calibri"/>
                <w:i/>
                <w:color w:val="000000" w:themeColor="text1"/>
                <w:sz w:val="24"/>
                <w:szCs w:val="24"/>
                <w:lang w:eastAsia="fr-FR"/>
              </w:rPr>
              <w:t>A compléter</w:t>
            </w:r>
          </w:p>
        </w:tc>
        <w:tc>
          <w:tcPr>
            <w:tcW w:w="2977" w:type="dxa"/>
          </w:tcPr>
          <w:p w:rsidR="00A05AA7" w:rsidRDefault="00A05AA7" w:rsidP="00A05AA7">
            <w:pPr>
              <w:jc w:val="center"/>
              <w:rPr>
                <w:rFonts w:ascii="Calibri" w:eastAsia="Times New Roman" w:hAnsi="Calibri" w:cs="Calibri"/>
                <w:color w:val="000000" w:themeColor="text1"/>
                <w:sz w:val="28"/>
                <w:szCs w:val="28"/>
                <w:lang w:eastAsia="fr-FR"/>
              </w:rPr>
            </w:pPr>
            <w:r w:rsidRPr="00C4069E">
              <w:rPr>
                <w:rFonts w:ascii="Calibri" w:eastAsia="Times New Roman" w:hAnsi="Calibri" w:cs="Calibri"/>
                <w:i/>
                <w:color w:val="C00000"/>
                <w:lang w:eastAsia="fr-FR"/>
              </w:rPr>
              <w:t>Possibilité de suppression</w:t>
            </w:r>
            <w:r w:rsidR="006A1CD5">
              <w:rPr>
                <w:rFonts w:ascii="Calibri" w:eastAsia="Times New Roman" w:hAnsi="Calibri" w:cs="Calibri"/>
                <w:i/>
                <w:color w:val="C00000"/>
                <w:lang w:eastAsia="fr-FR"/>
              </w:rPr>
              <w:t xml:space="preserve"> au-delà de 50%</w:t>
            </w:r>
          </w:p>
        </w:tc>
      </w:tr>
      <w:tr w:rsidR="00A05AA7" w:rsidTr="007272A5">
        <w:tc>
          <w:tcPr>
            <w:tcW w:w="5778" w:type="dxa"/>
          </w:tcPr>
          <w:p w:rsidR="00A05AA7" w:rsidRDefault="005B3062" w:rsidP="005B3062">
            <w:pPr>
              <w:rPr>
                <w:rFonts w:ascii="Calibri" w:eastAsia="Times New Roman" w:hAnsi="Calibri" w:cs="Calibri"/>
                <w:color w:val="000000" w:themeColor="text1"/>
                <w:sz w:val="28"/>
                <w:szCs w:val="28"/>
                <w:lang w:eastAsia="fr-FR"/>
              </w:rPr>
            </w:pPr>
            <w:r>
              <w:rPr>
                <w:rFonts w:ascii="Calibri" w:eastAsia="Times New Roman" w:hAnsi="Calibri" w:cs="Calibri"/>
                <w:sz w:val="24"/>
                <w:szCs w:val="24"/>
                <w:lang w:eastAsia="fr-FR"/>
              </w:rPr>
              <w:t>Participation employeur à la mutuelle ou la prévoyance par la convention collective ou un accord d’entreprise</w:t>
            </w:r>
          </w:p>
        </w:tc>
        <w:tc>
          <w:tcPr>
            <w:tcW w:w="1985" w:type="dxa"/>
          </w:tcPr>
          <w:p w:rsidR="00A05AA7" w:rsidRDefault="005B3062" w:rsidP="005B3062">
            <w:pPr>
              <w:jc w:val="center"/>
              <w:rPr>
                <w:rFonts w:ascii="Calibri" w:eastAsia="Times New Roman" w:hAnsi="Calibri" w:cs="Calibri"/>
                <w:color w:val="000000" w:themeColor="text1"/>
                <w:sz w:val="28"/>
                <w:szCs w:val="28"/>
                <w:lang w:eastAsia="fr-FR"/>
              </w:rPr>
            </w:pPr>
            <w:r w:rsidRPr="008902DE">
              <w:rPr>
                <w:rFonts w:ascii="Calibri" w:eastAsia="Times New Roman" w:hAnsi="Calibri" w:cs="Calibri"/>
                <w:i/>
                <w:color w:val="000000" w:themeColor="text1"/>
                <w:sz w:val="24"/>
                <w:szCs w:val="24"/>
                <w:lang w:eastAsia="fr-FR"/>
              </w:rPr>
              <w:t>A compléter</w:t>
            </w:r>
          </w:p>
        </w:tc>
        <w:tc>
          <w:tcPr>
            <w:tcW w:w="2977" w:type="dxa"/>
          </w:tcPr>
          <w:p w:rsidR="00A05AA7" w:rsidRDefault="005B3062" w:rsidP="00A05AA7">
            <w:pPr>
              <w:jc w:val="center"/>
              <w:rPr>
                <w:rFonts w:ascii="Calibri" w:eastAsia="Times New Roman" w:hAnsi="Calibri" w:cs="Calibri"/>
                <w:color w:val="000000" w:themeColor="text1"/>
                <w:sz w:val="28"/>
                <w:szCs w:val="28"/>
                <w:lang w:eastAsia="fr-FR"/>
              </w:rPr>
            </w:pPr>
            <w:r w:rsidRPr="00C4069E">
              <w:rPr>
                <w:rFonts w:ascii="Calibri" w:eastAsia="Times New Roman" w:hAnsi="Calibri" w:cs="Calibri"/>
                <w:i/>
                <w:color w:val="C00000"/>
                <w:lang w:eastAsia="fr-FR"/>
              </w:rPr>
              <w:t>Possibilité de suppression</w:t>
            </w:r>
          </w:p>
        </w:tc>
      </w:tr>
      <w:bookmarkEnd w:id="1"/>
    </w:tbl>
    <w:p w:rsidR="0089562B" w:rsidRDefault="0089562B" w:rsidP="0089562B">
      <w:pPr>
        <w:autoSpaceDE w:val="0"/>
        <w:autoSpaceDN w:val="0"/>
        <w:adjustRightInd w:val="0"/>
        <w:spacing w:after="0" w:line="240" w:lineRule="auto"/>
        <w:jc w:val="both"/>
        <w:rPr>
          <w:rFonts w:ascii="DIN-Regular" w:hAnsi="DIN-Regular" w:cs="DIN-Regular"/>
          <w:color w:val="000000"/>
          <w:sz w:val="8"/>
          <w:szCs w:val="8"/>
        </w:rPr>
      </w:pPr>
    </w:p>
    <w:p w:rsidR="00F208CC" w:rsidRDefault="00F208CC" w:rsidP="0089562B">
      <w:pPr>
        <w:autoSpaceDE w:val="0"/>
        <w:autoSpaceDN w:val="0"/>
        <w:adjustRightInd w:val="0"/>
        <w:spacing w:after="0" w:line="240" w:lineRule="auto"/>
        <w:jc w:val="both"/>
        <w:rPr>
          <w:rFonts w:ascii="DIN-Regular" w:hAnsi="DIN-Regular" w:cs="DIN-Regular"/>
          <w:color w:val="000000"/>
          <w:sz w:val="8"/>
          <w:szCs w:val="8"/>
        </w:rPr>
      </w:pPr>
    </w:p>
    <w:p w:rsidR="007272A5" w:rsidRDefault="007272A5" w:rsidP="0089562B">
      <w:pPr>
        <w:autoSpaceDE w:val="0"/>
        <w:autoSpaceDN w:val="0"/>
        <w:adjustRightInd w:val="0"/>
        <w:spacing w:after="0" w:line="240" w:lineRule="auto"/>
        <w:jc w:val="both"/>
        <w:rPr>
          <w:rFonts w:ascii="DIN-Regular" w:hAnsi="DIN-Regular" w:cs="DIN-Regular"/>
          <w:color w:val="000000"/>
          <w:sz w:val="8"/>
          <w:szCs w:val="8"/>
        </w:rPr>
      </w:pPr>
    </w:p>
    <w:p w:rsidR="007272A5" w:rsidRDefault="007272A5" w:rsidP="0089562B">
      <w:pPr>
        <w:autoSpaceDE w:val="0"/>
        <w:autoSpaceDN w:val="0"/>
        <w:adjustRightInd w:val="0"/>
        <w:spacing w:after="0" w:line="240" w:lineRule="auto"/>
        <w:jc w:val="both"/>
        <w:rPr>
          <w:rFonts w:ascii="DIN-Regular" w:hAnsi="DIN-Regular" w:cs="DIN-Regular"/>
          <w:color w:val="000000"/>
          <w:sz w:val="8"/>
          <w:szCs w:val="8"/>
        </w:rPr>
      </w:pPr>
    </w:p>
    <w:p w:rsidR="00F208CC" w:rsidRPr="0089562B" w:rsidRDefault="00F208CC" w:rsidP="0089562B">
      <w:pPr>
        <w:autoSpaceDE w:val="0"/>
        <w:autoSpaceDN w:val="0"/>
        <w:adjustRightInd w:val="0"/>
        <w:spacing w:after="0" w:line="240" w:lineRule="auto"/>
        <w:jc w:val="both"/>
        <w:rPr>
          <w:rFonts w:ascii="DIN-Regular" w:hAnsi="DIN-Regular" w:cs="DIN-Regular"/>
          <w:color w:val="000000"/>
          <w:sz w:val="8"/>
          <w:szCs w:val="8"/>
        </w:rPr>
      </w:pPr>
    </w:p>
    <w:p w:rsidR="0044225D" w:rsidRPr="007272A5" w:rsidRDefault="005B3062" w:rsidP="007272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Black" w:hAnsi="Arial Black" w:cs="AlfaSlabOne-Regular"/>
          <w:b/>
          <w:i/>
          <w:color w:val="FF0000"/>
          <w:spacing w:val="40"/>
          <w:sz w:val="32"/>
          <w:szCs w:val="32"/>
        </w:rPr>
      </w:pPr>
      <w:r w:rsidRPr="007272A5">
        <w:rPr>
          <w:rFonts w:ascii="Arial Black" w:hAnsi="Arial Black" w:cs="AlfaSlabOne-Regular"/>
          <w:b/>
          <w:i/>
          <w:color w:val="FF0000"/>
          <w:spacing w:val="40"/>
          <w:sz w:val="32"/>
          <w:szCs w:val="32"/>
        </w:rPr>
        <w:t>LA CGT</w:t>
      </w:r>
      <w:r w:rsidR="00AD141E" w:rsidRPr="007272A5">
        <w:rPr>
          <w:rFonts w:ascii="Arial Black" w:hAnsi="Arial Black" w:cs="AlfaSlabOne-Regular"/>
          <w:b/>
          <w:i/>
          <w:color w:val="FF0000"/>
          <w:spacing w:val="40"/>
          <w:sz w:val="32"/>
          <w:szCs w:val="32"/>
        </w:rPr>
        <w:t xml:space="preserve"> A </w:t>
      </w:r>
      <w:r w:rsidR="0044225D" w:rsidRPr="007272A5">
        <w:rPr>
          <w:rFonts w:ascii="Arial Black" w:hAnsi="Arial Black" w:cs="AlfaSlabOne-Regular"/>
          <w:b/>
          <w:i/>
          <w:color w:val="FF0000"/>
          <w:spacing w:val="40"/>
          <w:sz w:val="32"/>
          <w:szCs w:val="32"/>
        </w:rPr>
        <w:t>DES SOLUTIONS DE PROGRÈS SOCIAL</w:t>
      </w:r>
    </w:p>
    <w:p w:rsidR="007272A5" w:rsidRPr="0065469B" w:rsidRDefault="007272A5" w:rsidP="007272A5">
      <w:pPr>
        <w:autoSpaceDE w:val="0"/>
        <w:autoSpaceDN w:val="0"/>
        <w:adjustRightInd w:val="0"/>
        <w:spacing w:after="0" w:line="240" w:lineRule="auto"/>
        <w:jc w:val="center"/>
        <w:rPr>
          <w:rFonts w:ascii="Arial Black" w:hAnsi="Arial Black" w:cs="AlfaSlabOne-Regular"/>
          <w:b/>
          <w:color w:val="FF0000"/>
          <w:spacing w:val="40"/>
          <w:sz w:val="28"/>
          <w:szCs w:val="28"/>
        </w:rPr>
      </w:pPr>
      <w:r>
        <w:rPr>
          <w:rFonts w:ascii="Arial Black" w:hAnsi="Arial Black" w:cs="AlfaSlabOne-Regular"/>
          <w:b/>
          <w:noProof/>
          <w:color w:val="FF0000"/>
          <w:spacing w:val="40"/>
          <w:sz w:val="28"/>
          <w:szCs w:val="28"/>
          <w:lang w:eastAsia="fr-FR"/>
        </w:rPr>
        <w:drawing>
          <wp:anchor distT="0" distB="0" distL="114300" distR="114300" simplePos="0" relativeHeight="251666432" behindDoc="1" locked="0" layoutInCell="1" allowOverlap="1">
            <wp:simplePos x="0" y="0"/>
            <wp:positionH relativeFrom="column">
              <wp:posOffset>-278765</wp:posOffset>
            </wp:positionH>
            <wp:positionV relativeFrom="paragraph">
              <wp:posOffset>202565</wp:posOffset>
            </wp:positionV>
            <wp:extent cx="1600835" cy="1952625"/>
            <wp:effectExtent l="19050" t="0" r="0" b="0"/>
            <wp:wrapTight wrapText="bothSides">
              <wp:wrapPolygon edited="0">
                <wp:start x="-257" y="0"/>
                <wp:lineTo x="-257" y="21495"/>
                <wp:lineTo x="21591" y="21495"/>
                <wp:lineTo x="21591" y="0"/>
                <wp:lineTo x="-257" y="0"/>
              </wp:wrapPolygon>
            </wp:wrapTight>
            <wp:docPr id="1" name="Image 0"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jpg"/>
                    <pic:cNvPicPr/>
                  </pic:nvPicPr>
                  <pic:blipFill>
                    <a:blip r:embed="rId8" cstate="print"/>
                    <a:stretch>
                      <a:fillRect/>
                    </a:stretch>
                  </pic:blipFill>
                  <pic:spPr>
                    <a:xfrm>
                      <a:off x="0" y="0"/>
                      <a:ext cx="1600835" cy="1952625"/>
                    </a:xfrm>
                    <a:prstGeom prst="rect">
                      <a:avLst/>
                    </a:prstGeom>
                  </pic:spPr>
                </pic:pic>
              </a:graphicData>
            </a:graphic>
          </wp:anchor>
        </w:drawing>
      </w:r>
    </w:p>
    <w:p w:rsidR="005B3062" w:rsidRPr="005B3062" w:rsidRDefault="005B3062" w:rsidP="005B3062">
      <w:pPr>
        <w:pStyle w:val="Default"/>
        <w:spacing w:after="37"/>
        <w:ind w:left="993"/>
        <w:rPr>
          <w:b/>
          <w:sz w:val="28"/>
          <w:szCs w:val="28"/>
        </w:rPr>
      </w:pPr>
      <w:r w:rsidRPr="005B3062">
        <w:rPr>
          <w:b/>
          <w:sz w:val="28"/>
          <w:szCs w:val="28"/>
        </w:rPr>
        <w:t>• L’augmentation des salaires, des pensions, des minima sociaux,</w:t>
      </w:r>
    </w:p>
    <w:p w:rsidR="005B3062" w:rsidRPr="005B3062" w:rsidRDefault="005B3062" w:rsidP="005B3062">
      <w:pPr>
        <w:pStyle w:val="Default"/>
        <w:spacing w:after="37"/>
        <w:ind w:left="993"/>
        <w:rPr>
          <w:b/>
          <w:sz w:val="28"/>
          <w:szCs w:val="28"/>
        </w:rPr>
      </w:pPr>
      <w:r w:rsidRPr="005B3062">
        <w:rPr>
          <w:b/>
          <w:sz w:val="28"/>
          <w:szCs w:val="28"/>
        </w:rPr>
        <w:t>• le SMIC à 1 800 €,</w:t>
      </w:r>
    </w:p>
    <w:p w:rsidR="005B3062" w:rsidRPr="005B3062" w:rsidRDefault="005B3062" w:rsidP="005B3062">
      <w:pPr>
        <w:pStyle w:val="Default"/>
        <w:spacing w:after="37"/>
        <w:ind w:left="993"/>
        <w:rPr>
          <w:b/>
          <w:sz w:val="28"/>
          <w:szCs w:val="28"/>
        </w:rPr>
      </w:pPr>
      <w:r w:rsidRPr="005B3062">
        <w:rPr>
          <w:b/>
          <w:sz w:val="28"/>
          <w:szCs w:val="28"/>
        </w:rPr>
        <w:t>• passage aux 32 h avec maintien de salaire,</w:t>
      </w:r>
    </w:p>
    <w:p w:rsidR="005B3062" w:rsidRPr="005B3062" w:rsidRDefault="005B3062" w:rsidP="005B3062">
      <w:pPr>
        <w:pStyle w:val="Default"/>
        <w:spacing w:after="37"/>
        <w:ind w:left="993"/>
        <w:rPr>
          <w:b/>
          <w:sz w:val="28"/>
          <w:szCs w:val="28"/>
        </w:rPr>
      </w:pPr>
      <w:r w:rsidRPr="005B3062">
        <w:rPr>
          <w:b/>
          <w:sz w:val="28"/>
          <w:szCs w:val="28"/>
        </w:rPr>
        <w:t>• l'égalité salariale et professionnelle entre les femmes et les hommes,</w:t>
      </w:r>
    </w:p>
    <w:p w:rsidR="005B3062" w:rsidRPr="005B3062" w:rsidRDefault="005B3062" w:rsidP="005B3062">
      <w:pPr>
        <w:pStyle w:val="Default"/>
        <w:spacing w:after="37"/>
        <w:ind w:left="993"/>
        <w:rPr>
          <w:b/>
          <w:sz w:val="28"/>
          <w:szCs w:val="28"/>
        </w:rPr>
      </w:pPr>
      <w:r w:rsidRPr="005B3062">
        <w:rPr>
          <w:b/>
          <w:sz w:val="28"/>
          <w:szCs w:val="28"/>
        </w:rPr>
        <w:t>• la retraite à 60 ans à taux plein et la reconnaissance de la pénibilité,</w:t>
      </w:r>
    </w:p>
    <w:p w:rsidR="005B3062" w:rsidRPr="005B3062" w:rsidRDefault="005B3062" w:rsidP="005B3062">
      <w:pPr>
        <w:pStyle w:val="Default"/>
        <w:spacing w:after="37"/>
        <w:ind w:left="993"/>
        <w:rPr>
          <w:b/>
          <w:sz w:val="28"/>
          <w:szCs w:val="28"/>
        </w:rPr>
      </w:pPr>
      <w:r w:rsidRPr="005B3062">
        <w:rPr>
          <w:b/>
          <w:sz w:val="28"/>
          <w:szCs w:val="28"/>
        </w:rPr>
        <w:t>• la fin des exonérations de cotisations sociales, de la fraude et de l'évasion fiscale,</w:t>
      </w:r>
      <w:r w:rsidR="00E12570">
        <w:rPr>
          <w:b/>
          <w:sz w:val="28"/>
          <w:szCs w:val="28"/>
        </w:rPr>
        <w:t xml:space="preserve"> le 100% sécurité sociale,</w:t>
      </w:r>
    </w:p>
    <w:p w:rsidR="005B3062" w:rsidRPr="005B3062" w:rsidRDefault="005B3062" w:rsidP="005B3062">
      <w:pPr>
        <w:pStyle w:val="Default"/>
        <w:ind w:left="993"/>
        <w:rPr>
          <w:b/>
          <w:sz w:val="28"/>
          <w:szCs w:val="28"/>
        </w:rPr>
      </w:pPr>
      <w:r w:rsidRPr="005B3062">
        <w:rPr>
          <w:b/>
          <w:sz w:val="28"/>
          <w:szCs w:val="28"/>
        </w:rPr>
        <w:t>• l'abrogation de toutes les lois régressives…</w:t>
      </w:r>
    </w:p>
    <w:p w:rsidR="008B0C9C" w:rsidRPr="005B3062" w:rsidRDefault="008B0C9C" w:rsidP="005B3062">
      <w:pPr>
        <w:autoSpaceDE w:val="0"/>
        <w:autoSpaceDN w:val="0"/>
        <w:adjustRightInd w:val="0"/>
        <w:spacing w:after="0" w:line="240" w:lineRule="auto"/>
        <w:ind w:left="993"/>
        <w:rPr>
          <w:rFonts w:ascii="DIN-Regular" w:hAnsi="DIN-Regular" w:cs="DIN-Regular"/>
          <w:b/>
          <w:color w:val="000000"/>
          <w:sz w:val="20"/>
          <w:szCs w:val="20"/>
        </w:rPr>
      </w:pPr>
    </w:p>
    <w:p w:rsidR="00F43513" w:rsidRDefault="00F61819" w:rsidP="005B3062">
      <w:pPr>
        <w:autoSpaceDE w:val="0"/>
        <w:autoSpaceDN w:val="0"/>
        <w:adjustRightInd w:val="0"/>
        <w:spacing w:after="0" w:line="240" w:lineRule="auto"/>
        <w:rPr>
          <w:rFonts w:ascii="Broadway" w:hAnsi="Broadway" w:cs="DIN-Regular"/>
          <w:b/>
          <w:noProof/>
          <w:color w:val="000000"/>
          <w:sz w:val="52"/>
          <w:szCs w:val="52"/>
          <w:lang w:eastAsia="fr-FR"/>
        </w:rPr>
      </w:pPr>
      <w:r w:rsidRPr="00F6181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5.85pt;margin-top:5.35pt;width:524.25pt;height:96.05pt;z-index:251669504;mso-position-horizontal-relative:text;mso-position-vertical-relative:text" fillcolor="red" strokecolor="#c00000">
            <v:shadow color="#868686"/>
            <v:textpath style="font-family:&quot;Arial Black&quot;;v-text-kern:t" trim="t" fitpath="t" string="Nous avons tout à GAGNER &#10;en nous MOBILISANT&#10; avec la CGT  "/>
          </v:shape>
        </w:pict>
      </w:r>
    </w:p>
    <w:p w:rsidR="00F43513" w:rsidRDefault="00F43513" w:rsidP="00F43513">
      <w:pPr>
        <w:pStyle w:val="Pieddepage"/>
        <w:jc w:val="center"/>
        <w:rPr>
          <w:rFonts w:eastAsia="Calibri" w:cstheme="minorHAnsi"/>
          <w:color w:val="000000" w:themeColor="text1"/>
        </w:rPr>
      </w:pPr>
    </w:p>
    <w:p w:rsidR="00F43513" w:rsidRDefault="00F43513" w:rsidP="00F43513">
      <w:pPr>
        <w:pStyle w:val="Pieddepage"/>
        <w:jc w:val="center"/>
        <w:rPr>
          <w:rFonts w:eastAsia="Calibri" w:cstheme="minorHAnsi"/>
          <w:color w:val="000000" w:themeColor="text1"/>
        </w:rPr>
      </w:pPr>
    </w:p>
    <w:p w:rsidR="00F43513" w:rsidRDefault="00F43513" w:rsidP="00F43513">
      <w:pPr>
        <w:pStyle w:val="Pieddepage"/>
        <w:jc w:val="center"/>
        <w:rPr>
          <w:rFonts w:eastAsia="Calibri" w:cstheme="minorHAnsi"/>
          <w:color w:val="000000" w:themeColor="text1"/>
        </w:rPr>
      </w:pPr>
    </w:p>
    <w:p w:rsidR="00F208CC" w:rsidRDefault="00F208CC" w:rsidP="00F43513">
      <w:pPr>
        <w:pStyle w:val="Pieddepage"/>
        <w:jc w:val="center"/>
        <w:rPr>
          <w:rFonts w:eastAsia="Calibri" w:cstheme="minorHAnsi"/>
          <w:color w:val="000000" w:themeColor="text1"/>
        </w:rPr>
      </w:pPr>
    </w:p>
    <w:p w:rsidR="00235076" w:rsidRPr="00AD141E" w:rsidRDefault="00F61819" w:rsidP="00F43513">
      <w:pPr>
        <w:pStyle w:val="Pieddepage"/>
        <w:jc w:val="center"/>
        <w:rPr>
          <w:rFonts w:ascii="DIN-Regular" w:hAnsi="DIN-Regular" w:cs="DIN-Regular"/>
          <w:color w:val="000000"/>
          <w:sz w:val="28"/>
          <w:szCs w:val="28"/>
        </w:rPr>
      </w:pPr>
      <w:r w:rsidRPr="00F61819">
        <w:rPr>
          <w:noProof/>
          <w:lang w:eastAsia="fr-FR"/>
        </w:rPr>
        <w:pict>
          <v:shapetype id="_x0000_t202" coordsize="21600,21600" o:spt="202" path="m,l,21600r21600,l21600,xe">
            <v:stroke joinstyle="miter"/>
            <v:path gradientshapeok="t" o:connecttype="rect"/>
          </v:shapetype>
          <v:shape id="Text Box 5" o:spid="_x0000_s1026" type="#_x0000_t202" style="position:absolute;left:0;text-align:left;margin-left:375.55pt;margin-top:29.8pt;width:171pt;height:18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" strokecolor="white [3212]">
            <v:textbox style="mso-next-textbox:#Text Box 5">
              <w:txbxContent>
                <w:p w:rsidR="00860859" w:rsidRPr="00D84940" w:rsidRDefault="00860859">
                  <w:pPr>
                    <w:rPr>
                      <w:sz w:val="14"/>
                      <w:szCs w:val="14"/>
                    </w:rPr>
                  </w:pPr>
                  <w:r w:rsidRPr="00D84940">
                    <w:rPr>
                      <w:sz w:val="14"/>
                      <w:szCs w:val="14"/>
                    </w:rPr>
                    <w:t xml:space="preserve">IMPS - Ne pas jeter sur la voie publique – </w:t>
                  </w:r>
                  <w:r>
                    <w:rPr>
                      <w:sz w:val="14"/>
                      <w:szCs w:val="14"/>
                    </w:rPr>
                    <w:t>23-11</w:t>
                  </w:r>
                  <w:r w:rsidRPr="00D84940">
                    <w:rPr>
                      <w:sz w:val="14"/>
                      <w:szCs w:val="14"/>
                    </w:rPr>
                    <w:t>-2017</w:t>
                  </w:r>
                </w:p>
              </w:txbxContent>
            </v:textbox>
          </v:shape>
        </w:pict>
      </w:r>
    </w:p>
    <w:sectPr w:rsidR="00235076" w:rsidRPr="00AD141E" w:rsidSect="00530C2D">
      <w:pgSz w:w="11906" w:h="16838"/>
      <w:pgMar w:top="284"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faSlabOne-Regular">
    <w:altName w:val="Cambria"/>
    <w:panose1 w:val="00000000000000000000"/>
    <w:charset w:val="00"/>
    <w:family w:val="roman"/>
    <w:notTrueType/>
    <w:pitch w:val="default"/>
    <w:sig w:usb0="00000003" w:usb1="00000000" w:usb2="00000000" w:usb3="00000000" w:csb0="00000001" w:csb1="00000000"/>
  </w:font>
  <w:font w:name="DIN-Black">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IN-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oadway">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5301A"/>
    <w:multiLevelType w:val="hybridMultilevel"/>
    <w:tmpl w:val="3C54F01E"/>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D2700A"/>
    <w:multiLevelType w:val="hybridMultilevel"/>
    <w:tmpl w:val="6AB6C9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64C68B5"/>
    <w:multiLevelType w:val="hybridMultilevel"/>
    <w:tmpl w:val="2BC8FF50"/>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225D"/>
    <w:rsid w:val="000F4AAB"/>
    <w:rsid w:val="00172B24"/>
    <w:rsid w:val="00235076"/>
    <w:rsid w:val="002A1905"/>
    <w:rsid w:val="002D6B7E"/>
    <w:rsid w:val="003014D1"/>
    <w:rsid w:val="00380CD1"/>
    <w:rsid w:val="00392D55"/>
    <w:rsid w:val="0044225D"/>
    <w:rsid w:val="004A4985"/>
    <w:rsid w:val="004F5655"/>
    <w:rsid w:val="00530C2D"/>
    <w:rsid w:val="005433BD"/>
    <w:rsid w:val="005B3062"/>
    <w:rsid w:val="005C68C9"/>
    <w:rsid w:val="006153F7"/>
    <w:rsid w:val="0062067A"/>
    <w:rsid w:val="00627F60"/>
    <w:rsid w:val="0065469B"/>
    <w:rsid w:val="0065524D"/>
    <w:rsid w:val="006A1CD5"/>
    <w:rsid w:val="006F268B"/>
    <w:rsid w:val="00707019"/>
    <w:rsid w:val="007272A5"/>
    <w:rsid w:val="007C28EF"/>
    <w:rsid w:val="007E1A4B"/>
    <w:rsid w:val="007E782A"/>
    <w:rsid w:val="008314EB"/>
    <w:rsid w:val="00860859"/>
    <w:rsid w:val="008902DE"/>
    <w:rsid w:val="0089562B"/>
    <w:rsid w:val="008B0C9C"/>
    <w:rsid w:val="009612BB"/>
    <w:rsid w:val="009B4E62"/>
    <w:rsid w:val="00A05AA7"/>
    <w:rsid w:val="00A20183"/>
    <w:rsid w:val="00AD141E"/>
    <w:rsid w:val="00B13D51"/>
    <w:rsid w:val="00B24312"/>
    <w:rsid w:val="00BC760F"/>
    <w:rsid w:val="00C4069E"/>
    <w:rsid w:val="00C436B2"/>
    <w:rsid w:val="00CD742C"/>
    <w:rsid w:val="00D84940"/>
    <w:rsid w:val="00E12570"/>
    <w:rsid w:val="00EE6CBC"/>
    <w:rsid w:val="00F208CC"/>
    <w:rsid w:val="00F43513"/>
    <w:rsid w:val="00F61819"/>
    <w:rsid w:val="00FD59A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27F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7F60"/>
    <w:rPr>
      <w:rFonts w:ascii="Segoe UI" w:hAnsi="Segoe UI" w:cs="Segoe UI"/>
      <w:sz w:val="18"/>
      <w:szCs w:val="18"/>
    </w:rPr>
  </w:style>
  <w:style w:type="paragraph" w:styleId="Pieddepage">
    <w:name w:val="footer"/>
    <w:basedOn w:val="Normal"/>
    <w:link w:val="PieddepageCar"/>
    <w:uiPriority w:val="99"/>
    <w:unhideWhenUsed/>
    <w:rsid w:val="00F435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3513"/>
  </w:style>
  <w:style w:type="character" w:styleId="Lienhypertexte">
    <w:name w:val="Hyperlink"/>
    <w:basedOn w:val="Policepardfaut"/>
    <w:uiPriority w:val="99"/>
    <w:unhideWhenUsed/>
    <w:rsid w:val="00F43513"/>
    <w:rPr>
      <w:color w:val="0563C1" w:themeColor="hyperlink"/>
      <w:u w:val="single"/>
    </w:rPr>
  </w:style>
  <w:style w:type="paragraph" w:styleId="Paragraphedeliste">
    <w:name w:val="List Paragraph"/>
    <w:basedOn w:val="Normal"/>
    <w:uiPriority w:val="34"/>
    <w:qFormat/>
    <w:rsid w:val="00B24312"/>
    <w:pPr>
      <w:ind w:left="720"/>
      <w:contextualSpacing/>
    </w:pPr>
  </w:style>
  <w:style w:type="table" w:styleId="Grilledutableau">
    <w:name w:val="Table Grid"/>
    <w:basedOn w:val="TableauNormal"/>
    <w:uiPriority w:val="39"/>
    <w:rsid w:val="00392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306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27F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7F60"/>
    <w:rPr>
      <w:rFonts w:ascii="Segoe UI" w:hAnsi="Segoe UI" w:cs="Segoe UI"/>
      <w:sz w:val="18"/>
      <w:szCs w:val="18"/>
    </w:rPr>
  </w:style>
  <w:style w:type="paragraph" w:styleId="Pieddepage">
    <w:name w:val="footer"/>
    <w:basedOn w:val="Normal"/>
    <w:link w:val="PieddepageCar"/>
    <w:uiPriority w:val="99"/>
    <w:unhideWhenUsed/>
    <w:rsid w:val="00F435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3513"/>
  </w:style>
  <w:style w:type="character" w:styleId="Lienhypertexte">
    <w:name w:val="Hyperlink"/>
    <w:basedOn w:val="Policepardfaut"/>
    <w:uiPriority w:val="99"/>
    <w:unhideWhenUsed/>
    <w:rsid w:val="00F4351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gict.cgt.fr/ordonnances/"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3825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Grégory Glorian</dc:creator>
  <cp:lastModifiedBy>Coco</cp:lastModifiedBy>
  <cp:revision>4</cp:revision>
  <cp:lastPrinted>2017-11-27T10:22:00Z</cp:lastPrinted>
  <dcterms:created xsi:type="dcterms:W3CDTF">2017-11-27T10:48:00Z</dcterms:created>
  <dcterms:modified xsi:type="dcterms:W3CDTF">2017-11-27T11:30:00Z</dcterms:modified>
</cp:coreProperties>
</file>